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F12BD" w14:textId="5967ACA2" w:rsidR="00873812" w:rsidRDefault="00873812" w:rsidP="00426157">
      <w:pPr>
        <w:autoSpaceDE w:val="0"/>
        <w:autoSpaceDN w:val="0"/>
        <w:adjustRightInd w:val="0"/>
        <w:spacing w:after="0" w:line="240" w:lineRule="auto"/>
        <w:jc w:val="center"/>
        <w:rPr>
          <w:noProof/>
          <w:lang w:eastAsia="ru-RU"/>
        </w:rPr>
      </w:pPr>
    </w:p>
    <w:p w14:paraId="7956A827" w14:textId="77777777" w:rsidR="00E52590" w:rsidRDefault="00E52590" w:rsidP="00426157">
      <w:pPr>
        <w:autoSpaceDE w:val="0"/>
        <w:autoSpaceDN w:val="0"/>
        <w:adjustRightInd w:val="0"/>
        <w:spacing w:after="0" w:line="240" w:lineRule="auto"/>
        <w:jc w:val="center"/>
        <w:rPr>
          <w:noProof/>
          <w:lang w:eastAsia="ru-RU"/>
        </w:rPr>
      </w:pPr>
    </w:p>
    <w:p w14:paraId="0C7DD030" w14:textId="77777777" w:rsidR="00E52590" w:rsidRDefault="00E52590" w:rsidP="00426157">
      <w:pPr>
        <w:autoSpaceDE w:val="0"/>
        <w:autoSpaceDN w:val="0"/>
        <w:adjustRightInd w:val="0"/>
        <w:spacing w:after="0" w:line="240" w:lineRule="auto"/>
        <w:jc w:val="center"/>
        <w:rPr>
          <w:noProof/>
          <w:lang w:eastAsia="ru-RU"/>
        </w:rPr>
      </w:pPr>
    </w:p>
    <w:p w14:paraId="51A88A31" w14:textId="77777777" w:rsidR="00E52590" w:rsidRDefault="00E52590" w:rsidP="00426157">
      <w:pPr>
        <w:autoSpaceDE w:val="0"/>
        <w:autoSpaceDN w:val="0"/>
        <w:adjustRightInd w:val="0"/>
        <w:spacing w:after="0" w:line="240" w:lineRule="auto"/>
        <w:jc w:val="center"/>
        <w:rPr>
          <w:rFonts w:ascii="Times New Roman" w:hAnsi="Times New Roman" w:cs="Times New Roman"/>
          <w:noProof/>
          <w:sz w:val="28"/>
          <w:szCs w:val="28"/>
          <w:lang w:eastAsia="ru-RU"/>
        </w:rPr>
      </w:pPr>
      <w:bookmarkStart w:id="0" w:name="_GoBack"/>
      <w:bookmarkEnd w:id="0"/>
    </w:p>
    <w:p w14:paraId="59E514FE" w14:textId="31FB81BC" w:rsidR="007F6CD1" w:rsidRPr="00873812" w:rsidRDefault="007F6CD1" w:rsidP="0087381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73812">
        <w:rPr>
          <w:rFonts w:ascii="Times New Roman" w:eastAsia="Times New Roman" w:hAnsi="Times New Roman" w:cs="Times New Roman"/>
          <w:b/>
          <w:bCs/>
          <w:sz w:val="28"/>
          <w:szCs w:val="28"/>
          <w:lang w:eastAsia="ru-RU"/>
        </w:rPr>
        <w:t>ХАНТЫ-МАНСИЙСКИЙ АВТОНОМНЫЙ ОКРУГ – ЮГРА</w:t>
      </w:r>
    </w:p>
    <w:p w14:paraId="446347BD" w14:textId="77777777" w:rsidR="007F6CD1" w:rsidRPr="00873812" w:rsidRDefault="007F6CD1" w:rsidP="00873812">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2FC3F3FB" w14:textId="77777777" w:rsidR="007F6CD1" w:rsidRPr="00873812" w:rsidRDefault="007F6CD1" w:rsidP="00873812">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873812">
        <w:rPr>
          <w:rFonts w:ascii="Times New Roman" w:eastAsia="Times New Roman" w:hAnsi="Times New Roman" w:cs="Times New Roman"/>
          <w:b/>
          <w:bCs/>
          <w:sz w:val="44"/>
          <w:szCs w:val="44"/>
          <w:lang w:eastAsia="ru-RU"/>
        </w:rPr>
        <w:t>ЗАКОН</w:t>
      </w:r>
    </w:p>
    <w:p w14:paraId="0B73A141" w14:textId="77777777" w:rsidR="007F6CD1" w:rsidRPr="00873812" w:rsidRDefault="007F6CD1" w:rsidP="00873812">
      <w:pPr>
        <w:autoSpaceDE w:val="0"/>
        <w:autoSpaceDN w:val="0"/>
        <w:adjustRightInd w:val="0"/>
        <w:spacing w:after="0" w:line="240" w:lineRule="auto"/>
        <w:jc w:val="center"/>
        <w:rPr>
          <w:rFonts w:ascii="Times New Roman" w:eastAsia="Times New Roman" w:hAnsi="Times New Roman" w:cs="Times New Roman"/>
          <w:bCs/>
          <w:sz w:val="28"/>
          <w:szCs w:val="16"/>
          <w:lang w:eastAsia="ru-RU"/>
        </w:rPr>
      </w:pPr>
    </w:p>
    <w:p w14:paraId="6DFDEF83" w14:textId="77777777" w:rsidR="007F6CD1" w:rsidRPr="00873812" w:rsidRDefault="007F6CD1" w:rsidP="00873812">
      <w:pPr>
        <w:tabs>
          <w:tab w:val="left" w:pos="1701"/>
        </w:tabs>
        <w:spacing w:after="0" w:line="240" w:lineRule="auto"/>
        <w:jc w:val="center"/>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О бюджете Ханты-Мансийского автономного округа – Югры</w:t>
      </w:r>
    </w:p>
    <w:p w14:paraId="41DA5792" w14:textId="31D5A483" w:rsidR="007F6CD1" w:rsidRPr="00873812" w:rsidRDefault="007F6CD1" w:rsidP="00873812">
      <w:pPr>
        <w:tabs>
          <w:tab w:val="left" w:pos="1701"/>
        </w:tabs>
        <w:spacing w:after="0" w:line="240" w:lineRule="auto"/>
        <w:jc w:val="center"/>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на 20</w:t>
      </w:r>
      <w:r w:rsidR="00453928" w:rsidRPr="00873812">
        <w:rPr>
          <w:rFonts w:ascii="Times New Roman" w:eastAsia="Calibri" w:hAnsi="Times New Roman" w:cs="Times New Roman"/>
          <w:b/>
          <w:spacing w:val="-2"/>
          <w:sz w:val="28"/>
          <w:szCs w:val="28"/>
        </w:rPr>
        <w:t>2</w:t>
      </w:r>
      <w:r w:rsidR="00560A92" w:rsidRPr="00873812">
        <w:rPr>
          <w:rFonts w:ascii="Times New Roman" w:eastAsia="Calibri" w:hAnsi="Times New Roman" w:cs="Times New Roman"/>
          <w:b/>
          <w:spacing w:val="-2"/>
          <w:sz w:val="28"/>
          <w:szCs w:val="28"/>
        </w:rPr>
        <w:t>3</w:t>
      </w:r>
      <w:r w:rsidRPr="00873812">
        <w:rPr>
          <w:rFonts w:ascii="Times New Roman" w:eastAsia="Calibri" w:hAnsi="Times New Roman" w:cs="Times New Roman"/>
          <w:b/>
          <w:spacing w:val="-2"/>
          <w:sz w:val="28"/>
          <w:szCs w:val="28"/>
        </w:rPr>
        <w:t xml:space="preserve"> год </w:t>
      </w:r>
      <w:r w:rsidR="00D87698" w:rsidRPr="00873812">
        <w:rPr>
          <w:rFonts w:ascii="Times New Roman" w:eastAsia="Calibri" w:hAnsi="Times New Roman" w:cs="Times New Roman"/>
          <w:b/>
          <w:spacing w:val="-2"/>
          <w:sz w:val="28"/>
          <w:szCs w:val="28"/>
        </w:rPr>
        <w:t>и на плановый период 20</w:t>
      </w:r>
      <w:r w:rsidR="008B5AA9" w:rsidRPr="00873812">
        <w:rPr>
          <w:rFonts w:ascii="Times New Roman" w:eastAsia="Calibri" w:hAnsi="Times New Roman" w:cs="Times New Roman"/>
          <w:b/>
          <w:spacing w:val="-2"/>
          <w:sz w:val="28"/>
          <w:szCs w:val="28"/>
        </w:rPr>
        <w:t>2</w:t>
      </w:r>
      <w:r w:rsidR="00560A92" w:rsidRPr="00873812">
        <w:rPr>
          <w:rFonts w:ascii="Times New Roman" w:eastAsia="Calibri" w:hAnsi="Times New Roman" w:cs="Times New Roman"/>
          <w:b/>
          <w:spacing w:val="-2"/>
          <w:sz w:val="28"/>
          <w:szCs w:val="28"/>
        </w:rPr>
        <w:t>4</w:t>
      </w:r>
      <w:r w:rsidR="00D87698" w:rsidRPr="00873812">
        <w:rPr>
          <w:rFonts w:ascii="Times New Roman" w:eastAsia="Calibri" w:hAnsi="Times New Roman" w:cs="Times New Roman"/>
          <w:b/>
          <w:spacing w:val="-2"/>
          <w:sz w:val="28"/>
          <w:szCs w:val="28"/>
        </w:rPr>
        <w:t xml:space="preserve"> и 20</w:t>
      </w:r>
      <w:r w:rsidR="0092170F" w:rsidRPr="00873812">
        <w:rPr>
          <w:rFonts w:ascii="Times New Roman" w:eastAsia="Calibri" w:hAnsi="Times New Roman" w:cs="Times New Roman"/>
          <w:b/>
          <w:spacing w:val="-2"/>
          <w:sz w:val="28"/>
          <w:szCs w:val="28"/>
        </w:rPr>
        <w:t>2</w:t>
      </w:r>
      <w:r w:rsidR="00560A92" w:rsidRPr="00873812">
        <w:rPr>
          <w:rFonts w:ascii="Times New Roman" w:eastAsia="Calibri" w:hAnsi="Times New Roman" w:cs="Times New Roman"/>
          <w:b/>
          <w:spacing w:val="-2"/>
          <w:sz w:val="28"/>
          <w:szCs w:val="28"/>
        </w:rPr>
        <w:t>5</w:t>
      </w:r>
      <w:r w:rsidR="00D87698" w:rsidRPr="00873812">
        <w:rPr>
          <w:rFonts w:ascii="Times New Roman" w:eastAsia="Calibri" w:hAnsi="Times New Roman" w:cs="Times New Roman"/>
          <w:b/>
          <w:spacing w:val="-2"/>
          <w:sz w:val="28"/>
          <w:szCs w:val="28"/>
        </w:rPr>
        <w:t xml:space="preserve"> годов</w:t>
      </w:r>
    </w:p>
    <w:p w14:paraId="71402692" w14:textId="77777777" w:rsidR="00DE6ADB" w:rsidRPr="00873812" w:rsidRDefault="00DE6ADB" w:rsidP="00873812">
      <w:pPr>
        <w:tabs>
          <w:tab w:val="left" w:pos="1701"/>
        </w:tabs>
        <w:spacing w:after="0" w:line="240" w:lineRule="auto"/>
        <w:jc w:val="center"/>
        <w:rPr>
          <w:rFonts w:ascii="Times New Roman" w:eastAsia="Calibri" w:hAnsi="Times New Roman" w:cs="Times New Roman"/>
          <w:b/>
          <w:spacing w:val="-2"/>
          <w:sz w:val="28"/>
          <w:szCs w:val="28"/>
        </w:rPr>
      </w:pPr>
    </w:p>
    <w:p w14:paraId="536146E2" w14:textId="77777777" w:rsidR="00DE6ADB" w:rsidRPr="00873812" w:rsidRDefault="00DE6ADB" w:rsidP="00873812">
      <w:pPr>
        <w:spacing w:after="0" w:line="240" w:lineRule="auto"/>
        <w:jc w:val="center"/>
        <w:rPr>
          <w:rFonts w:ascii="Times New Roman" w:eastAsia="Times New Roman" w:hAnsi="Times New Roman" w:cs="Times New Roman"/>
          <w:sz w:val="28"/>
          <w:szCs w:val="28"/>
          <w:lang w:eastAsia="ru-RU"/>
        </w:rPr>
      </w:pPr>
      <w:proofErr w:type="gramStart"/>
      <w:r w:rsidRPr="00873812">
        <w:rPr>
          <w:rFonts w:ascii="Times New Roman" w:eastAsia="Times New Roman" w:hAnsi="Times New Roman" w:cs="Times New Roman"/>
          <w:sz w:val="28"/>
          <w:szCs w:val="28"/>
          <w:lang w:eastAsia="ru-RU"/>
        </w:rPr>
        <w:t>Принят</w:t>
      </w:r>
      <w:proofErr w:type="gramEnd"/>
      <w:r w:rsidRPr="00873812">
        <w:rPr>
          <w:rFonts w:ascii="Times New Roman" w:eastAsia="Times New Roman" w:hAnsi="Times New Roman" w:cs="Times New Roman"/>
          <w:sz w:val="28"/>
          <w:szCs w:val="28"/>
          <w:lang w:eastAsia="ru-RU"/>
        </w:rPr>
        <w:t xml:space="preserve"> Думой Ханты-Мансийского </w:t>
      </w:r>
    </w:p>
    <w:p w14:paraId="55E9262A" w14:textId="3F9B1D6C" w:rsidR="00DE6ADB" w:rsidRPr="00873812" w:rsidRDefault="00DE6ADB" w:rsidP="00873812">
      <w:pPr>
        <w:spacing w:after="0" w:line="240" w:lineRule="auto"/>
        <w:jc w:val="center"/>
        <w:rPr>
          <w:rFonts w:ascii="Times New Roman" w:eastAsia="Times New Roman" w:hAnsi="Times New Roman" w:cs="Times New Roman"/>
          <w:sz w:val="28"/>
          <w:szCs w:val="28"/>
          <w:lang w:eastAsia="ru-RU"/>
        </w:rPr>
      </w:pPr>
      <w:r w:rsidRPr="00873812">
        <w:rPr>
          <w:rFonts w:ascii="Times New Roman" w:eastAsia="Times New Roman" w:hAnsi="Times New Roman" w:cs="Times New Roman"/>
          <w:sz w:val="28"/>
          <w:szCs w:val="28"/>
          <w:lang w:eastAsia="ru-RU"/>
        </w:rPr>
        <w:t xml:space="preserve">автономного округа – Югры </w:t>
      </w:r>
      <w:r w:rsidR="008B3B6E">
        <w:rPr>
          <w:rFonts w:ascii="Times New Roman" w:eastAsia="Times New Roman" w:hAnsi="Times New Roman" w:cs="Times New Roman"/>
          <w:sz w:val="28"/>
          <w:szCs w:val="28"/>
          <w:lang w:eastAsia="ru-RU"/>
        </w:rPr>
        <w:t xml:space="preserve">24 </w:t>
      </w:r>
      <w:r w:rsidRPr="00873812">
        <w:rPr>
          <w:rFonts w:ascii="Times New Roman" w:eastAsia="Times New Roman" w:hAnsi="Times New Roman" w:cs="Times New Roman"/>
          <w:sz w:val="28"/>
          <w:szCs w:val="28"/>
          <w:lang w:eastAsia="ru-RU"/>
        </w:rPr>
        <w:t>ноября 202</w:t>
      </w:r>
      <w:r w:rsidR="00560A92" w:rsidRPr="00873812">
        <w:rPr>
          <w:rFonts w:ascii="Times New Roman" w:eastAsia="Times New Roman" w:hAnsi="Times New Roman" w:cs="Times New Roman"/>
          <w:sz w:val="28"/>
          <w:szCs w:val="28"/>
          <w:lang w:eastAsia="ru-RU"/>
        </w:rPr>
        <w:t>2</w:t>
      </w:r>
      <w:r w:rsidRPr="00873812">
        <w:rPr>
          <w:rFonts w:ascii="Times New Roman" w:eastAsia="Times New Roman" w:hAnsi="Times New Roman" w:cs="Times New Roman"/>
          <w:sz w:val="28"/>
          <w:szCs w:val="28"/>
          <w:lang w:eastAsia="ru-RU"/>
        </w:rPr>
        <w:t xml:space="preserve"> года</w:t>
      </w:r>
    </w:p>
    <w:p w14:paraId="4514959E" w14:textId="77777777" w:rsidR="00DE6ADB" w:rsidRPr="00873812" w:rsidRDefault="00DE6ADB" w:rsidP="00873812">
      <w:pPr>
        <w:tabs>
          <w:tab w:val="left" w:pos="1701"/>
        </w:tabs>
        <w:spacing w:after="0" w:line="240" w:lineRule="auto"/>
        <w:jc w:val="center"/>
        <w:rPr>
          <w:rFonts w:ascii="Times New Roman" w:eastAsia="Calibri" w:hAnsi="Times New Roman" w:cs="Times New Roman"/>
          <w:b/>
          <w:spacing w:val="-2"/>
          <w:sz w:val="28"/>
          <w:szCs w:val="28"/>
        </w:rPr>
      </w:pPr>
    </w:p>
    <w:p w14:paraId="6DC6ADC5" w14:textId="77777777" w:rsidR="007F6CD1" w:rsidRPr="00873812" w:rsidRDefault="007F6CD1" w:rsidP="0087381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873812" w14:paraId="262C714C" w14:textId="77777777" w:rsidTr="00955E4C">
        <w:tc>
          <w:tcPr>
            <w:tcW w:w="1984" w:type="dxa"/>
            <w:shd w:val="clear" w:color="auto" w:fill="auto"/>
          </w:tcPr>
          <w:p w14:paraId="7A055660" w14:textId="77777777" w:rsidR="00D41032" w:rsidRPr="00873812" w:rsidRDefault="00D41032"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Статья </w:t>
            </w:r>
            <w:r w:rsidRPr="00873812">
              <w:rPr>
                <w:rFonts w:ascii="Times New Roman" w:eastAsia="Calibri" w:hAnsi="Times New Roman" w:cs="Times New Roman"/>
                <w:color w:val="000000"/>
                <w:spacing w:val="-2"/>
                <w:sz w:val="28"/>
                <w:szCs w:val="28"/>
              </w:rPr>
              <w:t>1.</w:t>
            </w:r>
          </w:p>
        </w:tc>
        <w:tc>
          <w:tcPr>
            <w:tcW w:w="7586" w:type="dxa"/>
            <w:shd w:val="clear" w:color="auto" w:fill="auto"/>
          </w:tcPr>
          <w:p w14:paraId="39CF8BCC" w14:textId="77777777" w:rsidR="00DA335C" w:rsidRPr="00873812" w:rsidRDefault="00D41032" w:rsidP="00873812">
            <w:pPr>
              <w:tabs>
                <w:tab w:val="left" w:pos="1701"/>
              </w:tabs>
              <w:jc w:val="both"/>
              <w:rPr>
                <w:rFonts w:ascii="Times New Roman" w:eastAsia="Calibri" w:hAnsi="Times New Roman" w:cs="Times New Roman"/>
                <w:b/>
                <w:color w:val="000000"/>
                <w:spacing w:val="-2"/>
                <w:sz w:val="28"/>
                <w:szCs w:val="28"/>
              </w:rPr>
            </w:pPr>
            <w:r w:rsidRPr="00873812">
              <w:rPr>
                <w:rFonts w:ascii="Times New Roman" w:eastAsia="Calibri" w:hAnsi="Times New Roman" w:cs="Times New Roman"/>
                <w:b/>
                <w:color w:val="000000"/>
                <w:spacing w:val="-2"/>
                <w:sz w:val="28"/>
                <w:szCs w:val="28"/>
              </w:rPr>
              <w:t>Основные характеристики бюджета Ханты-</w:t>
            </w:r>
          </w:p>
          <w:p w14:paraId="6A32F2BD" w14:textId="77777777" w:rsidR="00F06118" w:rsidRPr="00873812" w:rsidRDefault="00D41032" w:rsidP="00873812">
            <w:pPr>
              <w:tabs>
                <w:tab w:val="left" w:pos="1701"/>
              </w:tabs>
              <w:jc w:val="both"/>
              <w:rPr>
                <w:rFonts w:ascii="Times New Roman" w:eastAsia="Calibri" w:hAnsi="Times New Roman" w:cs="Times New Roman"/>
                <w:b/>
                <w:color w:val="000000"/>
                <w:spacing w:val="-2"/>
                <w:sz w:val="28"/>
                <w:szCs w:val="28"/>
              </w:rPr>
            </w:pPr>
            <w:r w:rsidRPr="00873812">
              <w:rPr>
                <w:rFonts w:ascii="Times New Roman" w:eastAsia="Calibri" w:hAnsi="Times New Roman" w:cs="Times New Roman"/>
                <w:b/>
                <w:color w:val="000000"/>
                <w:spacing w:val="-2"/>
                <w:sz w:val="28"/>
                <w:szCs w:val="28"/>
              </w:rPr>
              <w:t>Мансийского</w:t>
            </w:r>
            <w:r w:rsidR="00DA335C" w:rsidRPr="00873812">
              <w:rPr>
                <w:rFonts w:ascii="Times New Roman" w:eastAsia="Calibri" w:hAnsi="Times New Roman" w:cs="Times New Roman"/>
                <w:b/>
                <w:color w:val="000000"/>
                <w:spacing w:val="-2"/>
                <w:sz w:val="28"/>
                <w:szCs w:val="28"/>
              </w:rPr>
              <w:t xml:space="preserve"> </w:t>
            </w:r>
            <w:r w:rsidRPr="00873812">
              <w:rPr>
                <w:rFonts w:ascii="Times New Roman" w:eastAsia="Calibri" w:hAnsi="Times New Roman" w:cs="Times New Roman"/>
                <w:b/>
                <w:color w:val="000000"/>
                <w:spacing w:val="-2"/>
                <w:sz w:val="28"/>
                <w:szCs w:val="28"/>
              </w:rPr>
              <w:t>а</w:t>
            </w:r>
            <w:r w:rsidR="0005158E" w:rsidRPr="00873812">
              <w:rPr>
                <w:rFonts w:ascii="Times New Roman" w:eastAsia="Calibri" w:hAnsi="Times New Roman" w:cs="Times New Roman"/>
                <w:b/>
                <w:color w:val="000000"/>
                <w:spacing w:val="-2"/>
                <w:sz w:val="28"/>
                <w:szCs w:val="28"/>
              </w:rPr>
              <w:t>втономного округа – Югры</w:t>
            </w:r>
            <w:r w:rsidR="001838D8" w:rsidRPr="00873812">
              <w:rPr>
                <w:rFonts w:ascii="Times New Roman" w:eastAsia="Calibri" w:hAnsi="Times New Roman" w:cs="Times New Roman"/>
                <w:b/>
                <w:color w:val="000000"/>
                <w:spacing w:val="-2"/>
                <w:sz w:val="28"/>
                <w:szCs w:val="28"/>
              </w:rPr>
              <w:t xml:space="preserve"> </w:t>
            </w:r>
          </w:p>
          <w:p w14:paraId="3F973080" w14:textId="19F87554" w:rsidR="00D41032" w:rsidRPr="00873812" w:rsidRDefault="001838D8" w:rsidP="00873812">
            <w:pPr>
              <w:tabs>
                <w:tab w:val="left" w:pos="1701"/>
              </w:tabs>
              <w:jc w:val="both"/>
              <w:rPr>
                <w:rFonts w:ascii="Times New Roman" w:eastAsia="Calibri" w:hAnsi="Times New Roman" w:cs="Times New Roman"/>
                <w:spacing w:val="-2"/>
                <w:sz w:val="28"/>
                <w:szCs w:val="28"/>
              </w:rPr>
            </w:pPr>
            <w:r w:rsidRPr="00873812">
              <w:rPr>
                <w:rFonts w:ascii="Times New Roman" w:eastAsia="Calibri" w:hAnsi="Times New Roman" w:cs="Times New Roman"/>
                <w:b/>
                <w:color w:val="000000"/>
                <w:spacing w:val="-2"/>
                <w:sz w:val="28"/>
                <w:szCs w:val="28"/>
              </w:rPr>
              <w:t>на 20</w:t>
            </w:r>
            <w:r w:rsidR="00453928" w:rsidRPr="00873812">
              <w:rPr>
                <w:rFonts w:ascii="Times New Roman" w:eastAsia="Calibri" w:hAnsi="Times New Roman" w:cs="Times New Roman"/>
                <w:b/>
                <w:color w:val="000000"/>
                <w:spacing w:val="-2"/>
                <w:sz w:val="28"/>
                <w:szCs w:val="28"/>
              </w:rPr>
              <w:t>2</w:t>
            </w:r>
            <w:r w:rsidR="00560A92" w:rsidRPr="00873812">
              <w:rPr>
                <w:rFonts w:ascii="Times New Roman" w:eastAsia="Calibri" w:hAnsi="Times New Roman" w:cs="Times New Roman"/>
                <w:b/>
                <w:color w:val="000000"/>
                <w:spacing w:val="-2"/>
                <w:sz w:val="28"/>
                <w:szCs w:val="28"/>
              </w:rPr>
              <w:t>3</w:t>
            </w:r>
            <w:r w:rsidRPr="00873812">
              <w:rPr>
                <w:rFonts w:ascii="Times New Roman" w:eastAsia="Calibri" w:hAnsi="Times New Roman" w:cs="Times New Roman"/>
                <w:b/>
                <w:color w:val="000000"/>
                <w:spacing w:val="-2"/>
                <w:sz w:val="28"/>
                <w:szCs w:val="28"/>
              </w:rPr>
              <w:t xml:space="preserve"> год</w:t>
            </w:r>
            <w:r w:rsidR="00D87698" w:rsidRPr="00873812">
              <w:rPr>
                <w:rFonts w:ascii="Times New Roman" w:eastAsia="Calibri" w:hAnsi="Times New Roman" w:cs="Times New Roman"/>
                <w:b/>
                <w:color w:val="000000"/>
                <w:spacing w:val="-2"/>
                <w:sz w:val="28"/>
                <w:szCs w:val="28"/>
              </w:rPr>
              <w:t xml:space="preserve"> и на плановый период 20</w:t>
            </w:r>
            <w:r w:rsidR="008B5AA9" w:rsidRPr="00873812">
              <w:rPr>
                <w:rFonts w:ascii="Times New Roman" w:eastAsia="Calibri" w:hAnsi="Times New Roman" w:cs="Times New Roman"/>
                <w:b/>
                <w:color w:val="000000"/>
                <w:spacing w:val="-2"/>
                <w:sz w:val="28"/>
                <w:szCs w:val="28"/>
              </w:rPr>
              <w:t>2</w:t>
            </w:r>
            <w:r w:rsidR="00560A92" w:rsidRPr="00873812">
              <w:rPr>
                <w:rFonts w:ascii="Times New Roman" w:eastAsia="Calibri" w:hAnsi="Times New Roman" w:cs="Times New Roman"/>
                <w:b/>
                <w:color w:val="000000"/>
                <w:spacing w:val="-2"/>
                <w:sz w:val="28"/>
                <w:szCs w:val="28"/>
              </w:rPr>
              <w:t>4</w:t>
            </w:r>
            <w:r w:rsidR="00D87698" w:rsidRPr="00873812">
              <w:rPr>
                <w:rFonts w:ascii="Times New Roman" w:eastAsia="Calibri" w:hAnsi="Times New Roman" w:cs="Times New Roman"/>
                <w:b/>
                <w:color w:val="000000"/>
                <w:spacing w:val="-2"/>
                <w:sz w:val="28"/>
                <w:szCs w:val="28"/>
              </w:rPr>
              <w:t xml:space="preserve"> и 20</w:t>
            </w:r>
            <w:r w:rsidR="0092170F" w:rsidRPr="00873812">
              <w:rPr>
                <w:rFonts w:ascii="Times New Roman" w:eastAsia="Calibri" w:hAnsi="Times New Roman" w:cs="Times New Roman"/>
                <w:b/>
                <w:color w:val="000000"/>
                <w:spacing w:val="-2"/>
                <w:sz w:val="28"/>
                <w:szCs w:val="28"/>
              </w:rPr>
              <w:t>2</w:t>
            </w:r>
            <w:r w:rsidR="00560A92" w:rsidRPr="00873812">
              <w:rPr>
                <w:rFonts w:ascii="Times New Roman" w:eastAsia="Calibri" w:hAnsi="Times New Roman" w:cs="Times New Roman"/>
                <w:b/>
                <w:color w:val="000000"/>
                <w:spacing w:val="-2"/>
                <w:sz w:val="28"/>
                <w:szCs w:val="28"/>
              </w:rPr>
              <w:t>5</w:t>
            </w:r>
            <w:r w:rsidR="00D87698" w:rsidRPr="00873812">
              <w:rPr>
                <w:rFonts w:ascii="Times New Roman" w:eastAsia="Calibri" w:hAnsi="Times New Roman" w:cs="Times New Roman"/>
                <w:b/>
                <w:color w:val="000000"/>
                <w:spacing w:val="-2"/>
                <w:sz w:val="28"/>
                <w:szCs w:val="28"/>
              </w:rPr>
              <w:t xml:space="preserve"> годов</w:t>
            </w:r>
          </w:p>
        </w:tc>
      </w:tr>
    </w:tbl>
    <w:p w14:paraId="12033F70" w14:textId="77777777" w:rsidR="00D41032" w:rsidRPr="00873812" w:rsidRDefault="00D41032" w:rsidP="00873812">
      <w:pPr>
        <w:tabs>
          <w:tab w:val="left" w:pos="1701"/>
        </w:tabs>
        <w:spacing w:after="0" w:line="240" w:lineRule="auto"/>
        <w:ind w:firstLine="709"/>
        <w:jc w:val="both"/>
        <w:rPr>
          <w:rFonts w:ascii="Times New Roman" w:eastAsia="Calibri" w:hAnsi="Times New Roman" w:cs="Times New Roman"/>
          <w:spacing w:val="-4"/>
          <w:sz w:val="28"/>
          <w:szCs w:val="28"/>
        </w:rPr>
      </w:pPr>
    </w:p>
    <w:p w14:paraId="21A56276" w14:textId="54CC5FFE" w:rsidR="00874612" w:rsidRPr="00873812" w:rsidRDefault="00F20048"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1. </w:t>
      </w:r>
      <w:r w:rsidR="0040067B" w:rsidRPr="00873812">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(далее также – автономный округ) на 2</w:t>
      </w:r>
      <w:r w:rsidR="0082031A" w:rsidRPr="00873812">
        <w:rPr>
          <w:rFonts w:ascii="Times New Roman" w:eastAsia="Calibri" w:hAnsi="Times New Roman" w:cs="Times New Roman"/>
          <w:spacing w:val="-4"/>
          <w:sz w:val="28"/>
          <w:szCs w:val="28"/>
        </w:rPr>
        <w:t>0</w:t>
      </w:r>
      <w:r w:rsidR="00453928" w:rsidRPr="00873812">
        <w:rPr>
          <w:rFonts w:ascii="Times New Roman" w:eastAsia="Calibri" w:hAnsi="Times New Roman" w:cs="Times New Roman"/>
          <w:spacing w:val="-4"/>
          <w:sz w:val="28"/>
          <w:szCs w:val="28"/>
        </w:rPr>
        <w:t>2</w:t>
      </w:r>
      <w:r w:rsidR="00560A92" w:rsidRPr="00873812">
        <w:rPr>
          <w:rFonts w:ascii="Times New Roman" w:eastAsia="Calibri" w:hAnsi="Times New Roman" w:cs="Times New Roman"/>
          <w:spacing w:val="-4"/>
          <w:sz w:val="28"/>
          <w:szCs w:val="28"/>
        </w:rPr>
        <w:t>3</w:t>
      </w:r>
      <w:r w:rsidR="0040067B" w:rsidRPr="00873812">
        <w:rPr>
          <w:rFonts w:ascii="Times New Roman" w:eastAsia="Calibri" w:hAnsi="Times New Roman" w:cs="Times New Roman"/>
          <w:spacing w:val="-4"/>
          <w:sz w:val="28"/>
          <w:szCs w:val="28"/>
        </w:rPr>
        <w:t xml:space="preserve"> год:</w:t>
      </w:r>
    </w:p>
    <w:p w14:paraId="60BF1A3D" w14:textId="2822BA98"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1) прогнозируемый общий объем доходов бюджета </w:t>
      </w:r>
      <w:r w:rsidR="00426157" w:rsidRPr="00873812">
        <w:rPr>
          <w:rFonts w:ascii="Times New Roman" w:eastAsia="Calibri" w:hAnsi="Times New Roman" w:cs="Times New Roman"/>
          <w:spacing w:val="-4"/>
          <w:sz w:val="28"/>
          <w:szCs w:val="28"/>
        </w:rPr>
        <w:t>Ханты-Мансийского автономного округа – Югры</w:t>
      </w:r>
      <w:r w:rsidR="00426157" w:rsidRPr="00873812">
        <w:rPr>
          <w:rFonts w:ascii="Times New Roman" w:eastAsia="Calibri" w:hAnsi="Times New Roman" w:cs="Times New Roman"/>
          <w:spacing w:val="-2"/>
          <w:sz w:val="28"/>
          <w:szCs w:val="28"/>
        </w:rPr>
        <w:t xml:space="preserve"> </w:t>
      </w:r>
      <w:r w:rsidR="00554314" w:rsidRPr="00873812">
        <w:rPr>
          <w:rFonts w:ascii="Times New Roman" w:eastAsia="Calibri" w:hAnsi="Times New Roman" w:cs="Times New Roman"/>
          <w:spacing w:val="-2"/>
          <w:sz w:val="28"/>
          <w:szCs w:val="28"/>
        </w:rPr>
        <w:t>в сумме 28</w:t>
      </w:r>
      <w:r w:rsidR="00CD09C4">
        <w:rPr>
          <w:rFonts w:ascii="Times New Roman" w:eastAsia="Calibri" w:hAnsi="Times New Roman" w:cs="Times New Roman"/>
          <w:spacing w:val="-2"/>
          <w:sz w:val="28"/>
          <w:szCs w:val="28"/>
        </w:rPr>
        <w:t>7</w:t>
      </w:r>
      <w:r w:rsidR="00554314" w:rsidRPr="00873812">
        <w:rPr>
          <w:rFonts w:ascii="Times New Roman" w:eastAsia="Calibri" w:hAnsi="Times New Roman" w:cs="Times New Roman"/>
          <w:spacing w:val="-2"/>
          <w:sz w:val="28"/>
          <w:szCs w:val="28"/>
          <w:lang w:val="en-US"/>
        </w:rPr>
        <w:t> </w:t>
      </w:r>
      <w:r w:rsidR="00CD09C4">
        <w:rPr>
          <w:rFonts w:ascii="Times New Roman" w:eastAsia="Calibri" w:hAnsi="Times New Roman" w:cs="Times New Roman"/>
          <w:spacing w:val="-2"/>
          <w:sz w:val="28"/>
          <w:szCs w:val="28"/>
        </w:rPr>
        <w:t>21</w:t>
      </w:r>
      <w:r w:rsidR="0088688C">
        <w:rPr>
          <w:rFonts w:ascii="Times New Roman" w:eastAsia="Calibri" w:hAnsi="Times New Roman" w:cs="Times New Roman"/>
          <w:spacing w:val="-2"/>
          <w:sz w:val="28"/>
          <w:szCs w:val="28"/>
        </w:rPr>
        <w:t>7</w:t>
      </w:r>
      <w:r w:rsidR="00554314" w:rsidRPr="00873812">
        <w:rPr>
          <w:rFonts w:ascii="Times New Roman" w:eastAsia="Calibri" w:hAnsi="Times New Roman" w:cs="Times New Roman"/>
          <w:spacing w:val="-2"/>
          <w:sz w:val="28"/>
          <w:szCs w:val="28"/>
          <w:lang w:val="en-US"/>
        </w:rPr>
        <w:t> </w:t>
      </w:r>
      <w:r w:rsidR="0088688C">
        <w:rPr>
          <w:rFonts w:ascii="Times New Roman" w:eastAsia="Calibri" w:hAnsi="Times New Roman" w:cs="Times New Roman"/>
          <w:spacing w:val="-2"/>
          <w:sz w:val="28"/>
          <w:szCs w:val="28"/>
        </w:rPr>
        <w:t>052</w:t>
      </w:r>
      <w:r w:rsidR="00554314" w:rsidRPr="00873812">
        <w:rPr>
          <w:rFonts w:ascii="Times New Roman" w:eastAsia="Calibri" w:hAnsi="Times New Roman" w:cs="Times New Roman"/>
          <w:spacing w:val="-2"/>
          <w:sz w:val="28"/>
          <w:szCs w:val="28"/>
        </w:rPr>
        <w:t>,</w:t>
      </w:r>
      <w:r w:rsidR="0088688C">
        <w:rPr>
          <w:rFonts w:ascii="Times New Roman" w:eastAsia="Calibri" w:hAnsi="Times New Roman" w:cs="Times New Roman"/>
          <w:spacing w:val="-2"/>
          <w:sz w:val="28"/>
          <w:szCs w:val="28"/>
        </w:rPr>
        <w:t>1</w:t>
      </w:r>
      <w:r w:rsidR="00560A92" w:rsidRPr="00873812">
        <w:rPr>
          <w:rFonts w:ascii="Times New Roman" w:eastAsia="Calibri" w:hAnsi="Times New Roman" w:cs="Times New Roman"/>
          <w:spacing w:val="-2"/>
          <w:sz w:val="28"/>
          <w:szCs w:val="28"/>
        </w:rPr>
        <w:t xml:space="preserve"> </w:t>
      </w:r>
      <w:r w:rsidRPr="00873812">
        <w:rPr>
          <w:rFonts w:ascii="Times New Roman" w:eastAsia="Calibri" w:hAnsi="Times New Roman" w:cs="Times New Roman"/>
          <w:spacing w:val="-2"/>
          <w:sz w:val="28"/>
          <w:szCs w:val="28"/>
        </w:rPr>
        <w:t>тыс. рублей</w:t>
      </w:r>
      <w:r w:rsidR="0092170F" w:rsidRPr="00873812">
        <w:rPr>
          <w:rFonts w:ascii="Times New Roman" w:eastAsia="Calibri" w:hAnsi="Times New Roman" w:cs="Times New Roman"/>
          <w:spacing w:val="-2"/>
          <w:sz w:val="28"/>
          <w:szCs w:val="28"/>
        </w:rPr>
        <w:t xml:space="preserve"> согласно приложению 1 к настоящему Закону</w:t>
      </w:r>
      <w:r w:rsidRPr="00873812">
        <w:rPr>
          <w:rFonts w:ascii="Times New Roman" w:eastAsia="Calibri" w:hAnsi="Times New Roman" w:cs="Times New Roman"/>
          <w:spacing w:val="-2"/>
          <w:sz w:val="28"/>
          <w:szCs w:val="28"/>
        </w:rPr>
        <w:t>;</w:t>
      </w:r>
    </w:p>
    <w:p w14:paraId="1E5E7A0B" w14:textId="2F8F2384"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2) общий объем расходов бюджета</w:t>
      </w:r>
      <w:r w:rsidR="00DF2970" w:rsidRPr="00873812">
        <w:rPr>
          <w:rFonts w:ascii="Times New Roman" w:eastAsia="Calibri" w:hAnsi="Times New Roman" w:cs="Times New Roman"/>
          <w:spacing w:val="-2"/>
          <w:sz w:val="28"/>
          <w:szCs w:val="28"/>
        </w:rPr>
        <w:t xml:space="preserve"> автономного округа в сумме </w:t>
      </w:r>
      <w:r w:rsidR="00554314" w:rsidRPr="00873812">
        <w:rPr>
          <w:rFonts w:ascii="Times New Roman" w:eastAsia="Calibri" w:hAnsi="Times New Roman" w:cs="Times New Roman"/>
          <w:spacing w:val="-2"/>
          <w:sz w:val="28"/>
          <w:szCs w:val="28"/>
        </w:rPr>
        <w:t>32</w:t>
      </w:r>
      <w:r w:rsidR="00CD09C4">
        <w:rPr>
          <w:rFonts w:ascii="Times New Roman" w:eastAsia="Calibri" w:hAnsi="Times New Roman" w:cs="Times New Roman"/>
          <w:spacing w:val="-2"/>
          <w:sz w:val="28"/>
          <w:szCs w:val="28"/>
        </w:rPr>
        <w:t>9</w:t>
      </w:r>
      <w:r w:rsidR="00554314" w:rsidRPr="00873812">
        <w:rPr>
          <w:rFonts w:ascii="Times New Roman" w:eastAsia="Calibri" w:hAnsi="Times New Roman" w:cs="Times New Roman"/>
          <w:spacing w:val="-2"/>
          <w:sz w:val="28"/>
          <w:szCs w:val="28"/>
        </w:rPr>
        <w:t> 5</w:t>
      </w:r>
      <w:r w:rsidR="00324674">
        <w:rPr>
          <w:rFonts w:ascii="Times New Roman" w:eastAsia="Calibri" w:hAnsi="Times New Roman" w:cs="Times New Roman"/>
          <w:spacing w:val="-2"/>
          <w:sz w:val="28"/>
          <w:szCs w:val="28"/>
        </w:rPr>
        <w:t>0</w:t>
      </w:r>
      <w:r w:rsidR="0088688C">
        <w:rPr>
          <w:rFonts w:ascii="Times New Roman" w:eastAsia="Calibri" w:hAnsi="Times New Roman" w:cs="Times New Roman"/>
          <w:spacing w:val="-2"/>
          <w:sz w:val="28"/>
          <w:szCs w:val="28"/>
        </w:rPr>
        <w:t>8</w:t>
      </w:r>
      <w:r w:rsidR="00554314" w:rsidRPr="00873812">
        <w:rPr>
          <w:rFonts w:ascii="Times New Roman" w:eastAsia="Calibri" w:hAnsi="Times New Roman" w:cs="Times New Roman"/>
          <w:spacing w:val="-2"/>
          <w:sz w:val="28"/>
          <w:szCs w:val="28"/>
        </w:rPr>
        <w:t> </w:t>
      </w:r>
      <w:r w:rsidR="0088688C">
        <w:rPr>
          <w:rFonts w:ascii="Times New Roman" w:eastAsia="Calibri" w:hAnsi="Times New Roman" w:cs="Times New Roman"/>
          <w:spacing w:val="-2"/>
          <w:sz w:val="28"/>
          <w:szCs w:val="28"/>
        </w:rPr>
        <w:t>428</w:t>
      </w:r>
      <w:r w:rsidR="00554314" w:rsidRPr="00873812">
        <w:rPr>
          <w:rFonts w:ascii="Times New Roman" w:eastAsia="Calibri" w:hAnsi="Times New Roman" w:cs="Times New Roman"/>
          <w:spacing w:val="-2"/>
          <w:sz w:val="28"/>
          <w:szCs w:val="28"/>
        </w:rPr>
        <w:t>,</w:t>
      </w:r>
      <w:r w:rsidR="0088688C">
        <w:rPr>
          <w:rFonts w:ascii="Times New Roman" w:eastAsia="Calibri" w:hAnsi="Times New Roman" w:cs="Times New Roman"/>
          <w:spacing w:val="-2"/>
          <w:sz w:val="28"/>
          <w:szCs w:val="28"/>
        </w:rPr>
        <w:t>6</w:t>
      </w:r>
      <w:r w:rsidRPr="00873812">
        <w:rPr>
          <w:rFonts w:ascii="Times New Roman" w:eastAsia="Calibri" w:hAnsi="Times New Roman" w:cs="Times New Roman"/>
          <w:spacing w:val="-2"/>
          <w:sz w:val="28"/>
          <w:szCs w:val="28"/>
        </w:rPr>
        <w:t xml:space="preserve"> тыс. рублей;</w:t>
      </w:r>
    </w:p>
    <w:p w14:paraId="297CB058" w14:textId="3C287C64"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3) дефицит бюдж</w:t>
      </w:r>
      <w:r w:rsidR="0082031A" w:rsidRPr="00873812">
        <w:rPr>
          <w:rFonts w:ascii="Times New Roman" w:eastAsia="Calibri" w:hAnsi="Times New Roman" w:cs="Times New Roman"/>
          <w:spacing w:val="-2"/>
          <w:sz w:val="28"/>
          <w:szCs w:val="28"/>
        </w:rPr>
        <w:t>ета автономного окр</w:t>
      </w:r>
      <w:r w:rsidR="007235CD" w:rsidRPr="00873812">
        <w:rPr>
          <w:rFonts w:ascii="Times New Roman" w:eastAsia="Calibri" w:hAnsi="Times New Roman" w:cs="Times New Roman"/>
          <w:spacing w:val="-2"/>
          <w:sz w:val="28"/>
          <w:szCs w:val="28"/>
        </w:rPr>
        <w:t>уга в сумме</w:t>
      </w:r>
      <w:r w:rsidR="00554314" w:rsidRPr="00873812">
        <w:rPr>
          <w:rFonts w:ascii="Times New Roman" w:eastAsia="Calibri" w:hAnsi="Times New Roman" w:cs="Times New Roman"/>
          <w:spacing w:val="-2"/>
          <w:sz w:val="28"/>
          <w:szCs w:val="28"/>
        </w:rPr>
        <w:t xml:space="preserve"> 42 291 376,5 т</w:t>
      </w:r>
      <w:r w:rsidRPr="00873812">
        <w:rPr>
          <w:rFonts w:ascii="Times New Roman" w:eastAsia="Calibri" w:hAnsi="Times New Roman" w:cs="Times New Roman"/>
          <w:spacing w:val="-2"/>
          <w:sz w:val="28"/>
          <w:szCs w:val="28"/>
        </w:rPr>
        <w:t xml:space="preserve">ыс. </w:t>
      </w:r>
      <w:r w:rsidR="0082031A" w:rsidRPr="00873812">
        <w:rPr>
          <w:rFonts w:ascii="Times New Roman" w:eastAsia="Calibri" w:hAnsi="Times New Roman" w:cs="Times New Roman"/>
          <w:spacing w:val="-2"/>
          <w:sz w:val="28"/>
          <w:szCs w:val="28"/>
        </w:rPr>
        <w:br/>
      </w:r>
      <w:r w:rsidRPr="00873812">
        <w:rPr>
          <w:rFonts w:ascii="Times New Roman" w:eastAsia="Calibri" w:hAnsi="Times New Roman" w:cs="Times New Roman"/>
          <w:spacing w:val="-2"/>
          <w:sz w:val="28"/>
          <w:szCs w:val="28"/>
        </w:rPr>
        <w:t>рублей;</w:t>
      </w:r>
    </w:p>
    <w:p w14:paraId="71111DB1" w14:textId="0E91C8D8" w:rsidR="003746D9" w:rsidRPr="00873812" w:rsidRDefault="003746D9"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4) верхний предел государственного внутреннего долга Ханты-Мансийского автономного округа – Югры на 1 января 2024 года в сумме 55 266 232,0</w:t>
      </w:r>
      <w:r w:rsidR="00A6192F" w:rsidRPr="00873812">
        <w:rPr>
          <w:rFonts w:ascii="Times New Roman" w:eastAsia="Calibri" w:hAnsi="Times New Roman" w:cs="Times New Roman"/>
          <w:spacing w:val="-2"/>
          <w:sz w:val="28"/>
          <w:szCs w:val="28"/>
        </w:rPr>
        <w:t xml:space="preserve"> </w:t>
      </w:r>
      <w:r w:rsidRPr="00873812">
        <w:rPr>
          <w:rFonts w:ascii="Times New Roman" w:eastAsia="Calibri" w:hAnsi="Times New Roman" w:cs="Times New Roman"/>
          <w:spacing w:val="-2"/>
          <w:sz w:val="28"/>
          <w:szCs w:val="28"/>
        </w:rPr>
        <w:t>тыс. рублей, в том числе верхний предел долга по государственным гарантиям автономного округа в сумме 0,0 тыс. рублей;</w:t>
      </w:r>
    </w:p>
    <w:p w14:paraId="38ACF8E0" w14:textId="77777777" w:rsidR="003746D9" w:rsidRPr="00873812" w:rsidRDefault="003746D9"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5) объем расходов на обслуживание государственного внутреннего долга автономного округа в сумме 5 043 700,9 тыс. рублей.</w:t>
      </w:r>
    </w:p>
    <w:p w14:paraId="62AE7A24" w14:textId="24C8CA57" w:rsidR="00F20048" w:rsidRPr="00873812" w:rsidRDefault="00F20048"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2"/>
          <w:sz w:val="28"/>
          <w:szCs w:val="28"/>
        </w:rPr>
        <w:t>2.</w:t>
      </w:r>
      <w:r w:rsidR="000B6ABD" w:rsidRPr="00873812">
        <w:rPr>
          <w:rFonts w:ascii="Times New Roman" w:eastAsia="Calibri" w:hAnsi="Times New Roman" w:cs="Times New Roman"/>
          <w:spacing w:val="-2"/>
          <w:sz w:val="28"/>
          <w:szCs w:val="28"/>
        </w:rPr>
        <w:t xml:space="preserve"> </w:t>
      </w:r>
      <w:r w:rsidR="000B6ABD" w:rsidRPr="00873812">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на плановый период 20</w:t>
      </w:r>
      <w:r w:rsidR="008B5AA9" w:rsidRPr="00873812">
        <w:rPr>
          <w:rFonts w:ascii="Times New Roman" w:eastAsia="Calibri" w:hAnsi="Times New Roman" w:cs="Times New Roman"/>
          <w:spacing w:val="-4"/>
          <w:sz w:val="28"/>
          <w:szCs w:val="28"/>
        </w:rPr>
        <w:t>2</w:t>
      </w:r>
      <w:r w:rsidR="00560A92" w:rsidRPr="00873812">
        <w:rPr>
          <w:rFonts w:ascii="Times New Roman" w:eastAsia="Calibri" w:hAnsi="Times New Roman" w:cs="Times New Roman"/>
          <w:spacing w:val="-4"/>
          <w:sz w:val="28"/>
          <w:szCs w:val="28"/>
        </w:rPr>
        <w:t>4</w:t>
      </w:r>
      <w:r w:rsidR="000B6ABD" w:rsidRPr="00873812">
        <w:rPr>
          <w:rFonts w:ascii="Times New Roman" w:eastAsia="Calibri" w:hAnsi="Times New Roman" w:cs="Times New Roman"/>
          <w:spacing w:val="-4"/>
          <w:sz w:val="28"/>
          <w:szCs w:val="28"/>
        </w:rPr>
        <w:t xml:space="preserve"> и 20</w:t>
      </w:r>
      <w:r w:rsidR="0092170F" w:rsidRPr="00873812">
        <w:rPr>
          <w:rFonts w:ascii="Times New Roman" w:eastAsia="Calibri" w:hAnsi="Times New Roman" w:cs="Times New Roman"/>
          <w:spacing w:val="-4"/>
          <w:sz w:val="28"/>
          <w:szCs w:val="28"/>
        </w:rPr>
        <w:t>2</w:t>
      </w:r>
      <w:r w:rsidR="00560A92" w:rsidRPr="00873812">
        <w:rPr>
          <w:rFonts w:ascii="Times New Roman" w:eastAsia="Calibri" w:hAnsi="Times New Roman" w:cs="Times New Roman"/>
          <w:spacing w:val="-4"/>
          <w:sz w:val="28"/>
          <w:szCs w:val="28"/>
        </w:rPr>
        <w:t>5</w:t>
      </w:r>
      <w:r w:rsidR="000B6ABD" w:rsidRPr="00873812">
        <w:rPr>
          <w:rFonts w:ascii="Times New Roman" w:eastAsia="Calibri" w:hAnsi="Times New Roman" w:cs="Times New Roman"/>
          <w:spacing w:val="-4"/>
          <w:sz w:val="28"/>
          <w:szCs w:val="28"/>
        </w:rPr>
        <w:t xml:space="preserve"> годов:</w:t>
      </w:r>
    </w:p>
    <w:p w14:paraId="5A90AA77" w14:textId="070C04B8" w:rsidR="000B6ABD" w:rsidRPr="00873812" w:rsidRDefault="000B6ABD"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1) прогнозируемый общий объем доходов бюджета </w:t>
      </w:r>
      <w:r w:rsidR="00426157" w:rsidRPr="00873812">
        <w:rPr>
          <w:rFonts w:ascii="Times New Roman" w:eastAsia="Calibri" w:hAnsi="Times New Roman" w:cs="Times New Roman"/>
          <w:spacing w:val="-4"/>
          <w:sz w:val="28"/>
          <w:szCs w:val="28"/>
        </w:rPr>
        <w:t>Ханты-Мансийского автономного округа – Югры</w:t>
      </w:r>
      <w:r w:rsidRPr="00873812">
        <w:rPr>
          <w:rFonts w:ascii="Times New Roman" w:eastAsia="Calibri" w:hAnsi="Times New Roman" w:cs="Times New Roman"/>
          <w:spacing w:val="-2"/>
          <w:sz w:val="28"/>
          <w:szCs w:val="28"/>
        </w:rPr>
        <w:t xml:space="preserve"> на 20</w:t>
      </w:r>
      <w:r w:rsidR="008B5AA9" w:rsidRPr="00873812">
        <w:rPr>
          <w:rFonts w:ascii="Times New Roman" w:eastAsia="Calibri" w:hAnsi="Times New Roman" w:cs="Times New Roman"/>
          <w:spacing w:val="-2"/>
          <w:sz w:val="28"/>
          <w:szCs w:val="28"/>
        </w:rPr>
        <w:t>2</w:t>
      </w:r>
      <w:r w:rsidR="00560A92" w:rsidRPr="00873812">
        <w:rPr>
          <w:rFonts w:ascii="Times New Roman" w:eastAsia="Calibri" w:hAnsi="Times New Roman" w:cs="Times New Roman"/>
          <w:spacing w:val="-2"/>
          <w:sz w:val="28"/>
          <w:szCs w:val="28"/>
        </w:rPr>
        <w:t>4</w:t>
      </w:r>
      <w:r w:rsidRPr="00873812">
        <w:rPr>
          <w:rFonts w:ascii="Times New Roman" w:eastAsia="Calibri" w:hAnsi="Times New Roman" w:cs="Times New Roman"/>
          <w:spacing w:val="-2"/>
          <w:sz w:val="28"/>
          <w:szCs w:val="28"/>
        </w:rPr>
        <w:t xml:space="preserve"> год в сумме </w:t>
      </w:r>
      <w:r w:rsidR="00554314" w:rsidRPr="00873812">
        <w:rPr>
          <w:rFonts w:ascii="Times New Roman" w:eastAsia="Calibri" w:hAnsi="Times New Roman" w:cs="Times New Roman"/>
          <w:spacing w:val="-2"/>
          <w:sz w:val="28"/>
          <w:szCs w:val="28"/>
        </w:rPr>
        <w:t>2</w:t>
      </w:r>
      <w:r w:rsidR="00CD09C4">
        <w:rPr>
          <w:rFonts w:ascii="Times New Roman" w:eastAsia="Calibri" w:hAnsi="Times New Roman" w:cs="Times New Roman"/>
          <w:spacing w:val="-2"/>
          <w:sz w:val="28"/>
          <w:szCs w:val="28"/>
        </w:rPr>
        <w:t>91</w:t>
      </w:r>
      <w:r w:rsidR="00554314" w:rsidRPr="00873812">
        <w:rPr>
          <w:rFonts w:ascii="Times New Roman" w:eastAsia="Calibri" w:hAnsi="Times New Roman" w:cs="Times New Roman"/>
          <w:spacing w:val="-2"/>
          <w:sz w:val="28"/>
          <w:szCs w:val="28"/>
        </w:rPr>
        <w:t> </w:t>
      </w:r>
      <w:r w:rsidR="00324674">
        <w:rPr>
          <w:rFonts w:ascii="Times New Roman" w:eastAsia="Calibri" w:hAnsi="Times New Roman" w:cs="Times New Roman"/>
          <w:spacing w:val="-2"/>
          <w:sz w:val="28"/>
          <w:szCs w:val="28"/>
        </w:rPr>
        <w:t>39</w:t>
      </w:r>
      <w:r w:rsidR="0088688C">
        <w:rPr>
          <w:rFonts w:ascii="Times New Roman" w:eastAsia="Calibri" w:hAnsi="Times New Roman" w:cs="Times New Roman"/>
          <w:spacing w:val="-2"/>
          <w:sz w:val="28"/>
          <w:szCs w:val="28"/>
        </w:rPr>
        <w:t>2</w:t>
      </w:r>
      <w:r w:rsidR="00554314" w:rsidRPr="00873812">
        <w:rPr>
          <w:rFonts w:ascii="Times New Roman" w:eastAsia="Calibri" w:hAnsi="Times New Roman" w:cs="Times New Roman"/>
          <w:spacing w:val="-2"/>
          <w:sz w:val="28"/>
          <w:szCs w:val="28"/>
        </w:rPr>
        <w:t> </w:t>
      </w:r>
      <w:r w:rsidR="0088688C">
        <w:rPr>
          <w:rFonts w:ascii="Times New Roman" w:eastAsia="Calibri" w:hAnsi="Times New Roman" w:cs="Times New Roman"/>
          <w:spacing w:val="-2"/>
          <w:sz w:val="28"/>
          <w:szCs w:val="28"/>
        </w:rPr>
        <w:t>163</w:t>
      </w:r>
      <w:r w:rsidR="00554314" w:rsidRPr="00873812">
        <w:rPr>
          <w:rFonts w:ascii="Times New Roman" w:eastAsia="Calibri" w:hAnsi="Times New Roman" w:cs="Times New Roman"/>
          <w:spacing w:val="-2"/>
          <w:sz w:val="28"/>
          <w:szCs w:val="28"/>
        </w:rPr>
        <w:t>,</w:t>
      </w:r>
      <w:r w:rsidR="00CD09C4">
        <w:rPr>
          <w:rFonts w:ascii="Times New Roman" w:eastAsia="Calibri" w:hAnsi="Times New Roman" w:cs="Times New Roman"/>
          <w:spacing w:val="-2"/>
          <w:sz w:val="28"/>
          <w:szCs w:val="28"/>
        </w:rPr>
        <w:t>8</w:t>
      </w:r>
      <w:r w:rsidR="00554314" w:rsidRPr="00873812">
        <w:rPr>
          <w:rFonts w:ascii="Times New Roman" w:eastAsia="Calibri" w:hAnsi="Times New Roman" w:cs="Times New Roman"/>
          <w:spacing w:val="-2"/>
          <w:sz w:val="28"/>
          <w:szCs w:val="28"/>
        </w:rPr>
        <w:t xml:space="preserve"> </w:t>
      </w:r>
      <w:r w:rsidRPr="00873812">
        <w:rPr>
          <w:rFonts w:ascii="Times New Roman" w:eastAsia="Calibri" w:hAnsi="Times New Roman" w:cs="Times New Roman"/>
          <w:spacing w:val="-2"/>
          <w:sz w:val="28"/>
          <w:szCs w:val="28"/>
        </w:rPr>
        <w:t>тыс. рублей и на 20</w:t>
      </w:r>
      <w:r w:rsidR="0092170F" w:rsidRPr="00873812">
        <w:rPr>
          <w:rFonts w:ascii="Times New Roman" w:eastAsia="Calibri" w:hAnsi="Times New Roman" w:cs="Times New Roman"/>
          <w:spacing w:val="-2"/>
          <w:sz w:val="28"/>
          <w:szCs w:val="28"/>
        </w:rPr>
        <w:t>2</w:t>
      </w:r>
      <w:r w:rsidR="00560A92" w:rsidRPr="00873812">
        <w:rPr>
          <w:rFonts w:ascii="Times New Roman" w:eastAsia="Calibri" w:hAnsi="Times New Roman" w:cs="Times New Roman"/>
          <w:spacing w:val="-2"/>
          <w:sz w:val="28"/>
          <w:szCs w:val="28"/>
        </w:rPr>
        <w:t>5</w:t>
      </w:r>
      <w:r w:rsidRPr="00873812">
        <w:rPr>
          <w:rFonts w:ascii="Times New Roman" w:eastAsia="Calibri" w:hAnsi="Times New Roman" w:cs="Times New Roman"/>
          <w:spacing w:val="-2"/>
          <w:sz w:val="28"/>
          <w:szCs w:val="28"/>
        </w:rPr>
        <w:t xml:space="preserve"> год в сумме </w:t>
      </w:r>
      <w:r w:rsidR="003F690A" w:rsidRPr="00873812">
        <w:rPr>
          <w:rFonts w:ascii="Times New Roman" w:eastAsia="Calibri" w:hAnsi="Times New Roman" w:cs="Times New Roman"/>
          <w:spacing w:val="-2"/>
          <w:sz w:val="28"/>
          <w:szCs w:val="28"/>
        </w:rPr>
        <w:t>2</w:t>
      </w:r>
      <w:r w:rsidR="00CD09C4">
        <w:rPr>
          <w:rFonts w:ascii="Times New Roman" w:eastAsia="Calibri" w:hAnsi="Times New Roman" w:cs="Times New Roman"/>
          <w:spacing w:val="-2"/>
          <w:sz w:val="28"/>
          <w:szCs w:val="28"/>
        </w:rPr>
        <w:t>97</w:t>
      </w:r>
      <w:r w:rsidR="003F690A" w:rsidRPr="00873812">
        <w:rPr>
          <w:rFonts w:ascii="Times New Roman" w:eastAsia="Calibri" w:hAnsi="Times New Roman" w:cs="Times New Roman"/>
          <w:spacing w:val="-2"/>
          <w:sz w:val="28"/>
          <w:szCs w:val="28"/>
        </w:rPr>
        <w:t> </w:t>
      </w:r>
      <w:r w:rsidR="00CD09C4">
        <w:rPr>
          <w:rFonts w:ascii="Times New Roman" w:eastAsia="Calibri" w:hAnsi="Times New Roman" w:cs="Times New Roman"/>
          <w:spacing w:val="-2"/>
          <w:sz w:val="28"/>
          <w:szCs w:val="28"/>
        </w:rPr>
        <w:t>62</w:t>
      </w:r>
      <w:r w:rsidR="00324674">
        <w:rPr>
          <w:rFonts w:ascii="Times New Roman" w:eastAsia="Calibri" w:hAnsi="Times New Roman" w:cs="Times New Roman"/>
          <w:spacing w:val="-2"/>
          <w:sz w:val="28"/>
          <w:szCs w:val="28"/>
        </w:rPr>
        <w:t>1</w:t>
      </w:r>
      <w:r w:rsidR="003F690A" w:rsidRPr="00873812">
        <w:rPr>
          <w:rFonts w:ascii="Times New Roman" w:eastAsia="Calibri" w:hAnsi="Times New Roman" w:cs="Times New Roman"/>
          <w:spacing w:val="-2"/>
          <w:sz w:val="28"/>
          <w:szCs w:val="28"/>
        </w:rPr>
        <w:t> </w:t>
      </w:r>
      <w:r w:rsidR="00324674">
        <w:rPr>
          <w:rFonts w:ascii="Times New Roman" w:eastAsia="Calibri" w:hAnsi="Times New Roman" w:cs="Times New Roman"/>
          <w:spacing w:val="-2"/>
          <w:sz w:val="28"/>
          <w:szCs w:val="28"/>
        </w:rPr>
        <w:t>228</w:t>
      </w:r>
      <w:r w:rsidR="003F690A" w:rsidRPr="00873812">
        <w:rPr>
          <w:rFonts w:ascii="Times New Roman" w:eastAsia="Calibri" w:hAnsi="Times New Roman" w:cs="Times New Roman"/>
          <w:spacing w:val="-2"/>
          <w:sz w:val="28"/>
          <w:szCs w:val="28"/>
        </w:rPr>
        <w:t>,</w:t>
      </w:r>
      <w:r w:rsidR="00324674">
        <w:rPr>
          <w:rFonts w:ascii="Times New Roman" w:eastAsia="Calibri" w:hAnsi="Times New Roman" w:cs="Times New Roman"/>
          <w:spacing w:val="-2"/>
          <w:sz w:val="28"/>
          <w:szCs w:val="28"/>
        </w:rPr>
        <w:t>5</w:t>
      </w:r>
      <w:r w:rsidRPr="00873812">
        <w:rPr>
          <w:rFonts w:ascii="Times New Roman" w:eastAsia="Calibri" w:hAnsi="Times New Roman" w:cs="Times New Roman"/>
          <w:spacing w:val="-2"/>
          <w:sz w:val="28"/>
          <w:szCs w:val="28"/>
        </w:rPr>
        <w:t xml:space="preserve"> тыс. рублей</w:t>
      </w:r>
      <w:r w:rsidR="0092170F" w:rsidRPr="00873812">
        <w:rPr>
          <w:rFonts w:ascii="Times New Roman" w:eastAsia="Calibri" w:hAnsi="Times New Roman" w:cs="Times New Roman"/>
          <w:spacing w:val="-2"/>
          <w:sz w:val="28"/>
          <w:szCs w:val="28"/>
        </w:rPr>
        <w:t xml:space="preserve"> согласно приложению </w:t>
      </w:r>
      <w:r w:rsidR="00B142E1" w:rsidRPr="00873812">
        <w:rPr>
          <w:rFonts w:ascii="Times New Roman" w:eastAsia="Calibri" w:hAnsi="Times New Roman" w:cs="Times New Roman"/>
          <w:spacing w:val="-2"/>
          <w:sz w:val="28"/>
          <w:szCs w:val="28"/>
        </w:rPr>
        <w:t>2</w:t>
      </w:r>
      <w:r w:rsidR="0092170F" w:rsidRPr="00873812">
        <w:rPr>
          <w:rFonts w:ascii="Times New Roman" w:eastAsia="Calibri" w:hAnsi="Times New Roman" w:cs="Times New Roman"/>
          <w:spacing w:val="-2"/>
          <w:sz w:val="28"/>
          <w:szCs w:val="28"/>
        </w:rPr>
        <w:t xml:space="preserve"> к настоящему Закону</w:t>
      </w:r>
      <w:r w:rsidRPr="00873812">
        <w:rPr>
          <w:rFonts w:ascii="Times New Roman" w:eastAsia="Calibri" w:hAnsi="Times New Roman" w:cs="Times New Roman"/>
          <w:spacing w:val="-2"/>
          <w:sz w:val="28"/>
          <w:szCs w:val="28"/>
        </w:rPr>
        <w:t>;</w:t>
      </w:r>
    </w:p>
    <w:p w14:paraId="7AE88CF1" w14:textId="73B1EAF7" w:rsidR="000B6ABD" w:rsidRPr="00873812" w:rsidRDefault="000B6ABD" w:rsidP="00873812">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873812">
        <w:rPr>
          <w:rFonts w:ascii="Times New Roman" w:eastAsia="Calibri" w:hAnsi="Times New Roman" w:cs="Times New Roman"/>
          <w:spacing w:val="-4"/>
          <w:sz w:val="28"/>
          <w:szCs w:val="28"/>
        </w:rPr>
        <w:t>2) общий объем расходов бюджета автономного округа на 20</w:t>
      </w:r>
      <w:r w:rsidR="008B5AA9" w:rsidRPr="00873812">
        <w:rPr>
          <w:rFonts w:ascii="Times New Roman" w:eastAsia="Calibri" w:hAnsi="Times New Roman" w:cs="Times New Roman"/>
          <w:spacing w:val="-4"/>
          <w:sz w:val="28"/>
          <w:szCs w:val="28"/>
        </w:rPr>
        <w:t>2</w:t>
      </w:r>
      <w:r w:rsidR="00560A92"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w:t>
      </w:r>
      <w:r w:rsidR="002512F0" w:rsidRPr="00873812">
        <w:rPr>
          <w:rFonts w:ascii="Times New Roman" w:eastAsia="Calibri" w:hAnsi="Times New Roman" w:cs="Times New Roman"/>
          <w:spacing w:val="-4"/>
          <w:sz w:val="28"/>
          <w:szCs w:val="28"/>
        </w:rPr>
        <w:br/>
      </w:r>
      <w:r w:rsidRPr="00873812">
        <w:rPr>
          <w:rFonts w:ascii="Times New Roman" w:eastAsia="Calibri" w:hAnsi="Times New Roman" w:cs="Times New Roman"/>
          <w:spacing w:val="-4"/>
          <w:sz w:val="28"/>
          <w:szCs w:val="28"/>
        </w:rPr>
        <w:t xml:space="preserve">в сумме </w:t>
      </w:r>
      <w:r w:rsidR="003F690A" w:rsidRPr="00873812">
        <w:rPr>
          <w:rFonts w:ascii="Times New Roman" w:eastAsia="Calibri" w:hAnsi="Times New Roman" w:cs="Times New Roman"/>
          <w:spacing w:val="-4"/>
          <w:sz w:val="28"/>
          <w:szCs w:val="28"/>
        </w:rPr>
        <w:t>3</w:t>
      </w:r>
      <w:r w:rsidR="00CD09C4">
        <w:rPr>
          <w:rFonts w:ascii="Times New Roman" w:eastAsia="Calibri" w:hAnsi="Times New Roman" w:cs="Times New Roman"/>
          <w:spacing w:val="-4"/>
          <w:sz w:val="28"/>
          <w:szCs w:val="28"/>
        </w:rPr>
        <w:t>26</w:t>
      </w:r>
      <w:r w:rsidR="003F690A" w:rsidRPr="00873812">
        <w:rPr>
          <w:rFonts w:ascii="Times New Roman" w:eastAsia="Calibri" w:hAnsi="Times New Roman" w:cs="Times New Roman"/>
          <w:spacing w:val="-4"/>
          <w:sz w:val="28"/>
          <w:szCs w:val="28"/>
        </w:rPr>
        <w:t> </w:t>
      </w:r>
      <w:r w:rsidR="00324674">
        <w:rPr>
          <w:rFonts w:ascii="Times New Roman" w:eastAsia="Calibri" w:hAnsi="Times New Roman" w:cs="Times New Roman"/>
          <w:spacing w:val="-4"/>
          <w:sz w:val="28"/>
          <w:szCs w:val="28"/>
        </w:rPr>
        <w:t>27</w:t>
      </w:r>
      <w:r w:rsidR="0088688C">
        <w:rPr>
          <w:rFonts w:ascii="Times New Roman" w:eastAsia="Calibri" w:hAnsi="Times New Roman" w:cs="Times New Roman"/>
          <w:spacing w:val="-4"/>
          <w:sz w:val="28"/>
          <w:szCs w:val="28"/>
        </w:rPr>
        <w:t>3</w:t>
      </w:r>
      <w:r w:rsidR="003F690A" w:rsidRPr="00873812">
        <w:rPr>
          <w:rFonts w:ascii="Times New Roman" w:eastAsia="Calibri" w:hAnsi="Times New Roman" w:cs="Times New Roman"/>
          <w:spacing w:val="-4"/>
          <w:sz w:val="28"/>
          <w:szCs w:val="28"/>
        </w:rPr>
        <w:t> </w:t>
      </w:r>
      <w:r w:rsidR="0088688C">
        <w:rPr>
          <w:rFonts w:ascii="Times New Roman" w:eastAsia="Calibri" w:hAnsi="Times New Roman" w:cs="Times New Roman"/>
          <w:spacing w:val="-4"/>
          <w:sz w:val="28"/>
          <w:szCs w:val="28"/>
        </w:rPr>
        <w:t>670</w:t>
      </w:r>
      <w:r w:rsidR="003F690A" w:rsidRPr="00873812">
        <w:rPr>
          <w:rFonts w:ascii="Times New Roman" w:eastAsia="Calibri" w:hAnsi="Times New Roman" w:cs="Times New Roman"/>
          <w:spacing w:val="-4"/>
          <w:sz w:val="28"/>
          <w:szCs w:val="28"/>
        </w:rPr>
        <w:t>,</w:t>
      </w:r>
      <w:r w:rsidR="00CD09C4">
        <w:rPr>
          <w:rFonts w:ascii="Times New Roman" w:eastAsia="Calibri" w:hAnsi="Times New Roman" w:cs="Times New Roman"/>
          <w:spacing w:val="-4"/>
          <w:sz w:val="28"/>
          <w:szCs w:val="28"/>
        </w:rPr>
        <w:t>0</w:t>
      </w:r>
      <w:r w:rsidR="003F690A"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 и на 20</w:t>
      </w:r>
      <w:r w:rsidR="0092170F" w:rsidRPr="00873812">
        <w:rPr>
          <w:rFonts w:ascii="Times New Roman" w:eastAsia="Calibri" w:hAnsi="Times New Roman" w:cs="Times New Roman"/>
          <w:spacing w:val="-4"/>
          <w:sz w:val="28"/>
          <w:szCs w:val="28"/>
        </w:rPr>
        <w:t>2</w:t>
      </w:r>
      <w:r w:rsidR="00560A92"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 </w:t>
      </w:r>
      <w:r w:rsidR="003F690A" w:rsidRPr="00873812">
        <w:rPr>
          <w:rFonts w:ascii="Times New Roman" w:eastAsia="Calibri" w:hAnsi="Times New Roman" w:cs="Times New Roman"/>
          <w:spacing w:val="-4"/>
          <w:sz w:val="28"/>
          <w:szCs w:val="28"/>
        </w:rPr>
        <w:t>3</w:t>
      </w:r>
      <w:r w:rsidR="00CD09C4">
        <w:rPr>
          <w:rFonts w:ascii="Times New Roman" w:eastAsia="Calibri" w:hAnsi="Times New Roman" w:cs="Times New Roman"/>
          <w:spacing w:val="-4"/>
          <w:sz w:val="28"/>
          <w:szCs w:val="28"/>
        </w:rPr>
        <w:t>32</w:t>
      </w:r>
      <w:r w:rsidR="003F690A" w:rsidRPr="00873812">
        <w:rPr>
          <w:rFonts w:ascii="Times New Roman" w:eastAsia="Calibri" w:hAnsi="Times New Roman" w:cs="Times New Roman"/>
          <w:spacing w:val="-4"/>
          <w:sz w:val="28"/>
          <w:szCs w:val="28"/>
        </w:rPr>
        <w:t> </w:t>
      </w:r>
      <w:r w:rsidR="00CD09C4">
        <w:rPr>
          <w:rFonts w:ascii="Times New Roman" w:eastAsia="Calibri" w:hAnsi="Times New Roman" w:cs="Times New Roman"/>
          <w:spacing w:val="-4"/>
          <w:sz w:val="28"/>
          <w:szCs w:val="28"/>
        </w:rPr>
        <w:t>38</w:t>
      </w:r>
      <w:r w:rsidR="00324674">
        <w:rPr>
          <w:rFonts w:ascii="Times New Roman" w:eastAsia="Calibri" w:hAnsi="Times New Roman" w:cs="Times New Roman"/>
          <w:spacing w:val="-4"/>
          <w:sz w:val="28"/>
          <w:szCs w:val="28"/>
        </w:rPr>
        <w:t>0</w:t>
      </w:r>
      <w:r w:rsidR="003F690A" w:rsidRPr="00873812">
        <w:rPr>
          <w:rFonts w:ascii="Times New Roman" w:eastAsia="Calibri" w:hAnsi="Times New Roman" w:cs="Times New Roman"/>
          <w:spacing w:val="-4"/>
          <w:sz w:val="28"/>
          <w:szCs w:val="28"/>
        </w:rPr>
        <w:t> </w:t>
      </w:r>
      <w:r w:rsidR="00CD09C4">
        <w:rPr>
          <w:rFonts w:ascii="Times New Roman" w:eastAsia="Calibri" w:hAnsi="Times New Roman" w:cs="Times New Roman"/>
          <w:spacing w:val="-4"/>
          <w:sz w:val="28"/>
          <w:szCs w:val="28"/>
        </w:rPr>
        <w:t>9</w:t>
      </w:r>
      <w:r w:rsidR="00324674">
        <w:rPr>
          <w:rFonts w:ascii="Times New Roman" w:eastAsia="Calibri" w:hAnsi="Times New Roman" w:cs="Times New Roman"/>
          <w:spacing w:val="-4"/>
          <w:sz w:val="28"/>
          <w:szCs w:val="28"/>
        </w:rPr>
        <w:t>23</w:t>
      </w:r>
      <w:r w:rsidR="003F690A" w:rsidRPr="00873812">
        <w:rPr>
          <w:rFonts w:ascii="Times New Roman" w:eastAsia="Calibri" w:hAnsi="Times New Roman" w:cs="Times New Roman"/>
          <w:spacing w:val="-4"/>
          <w:sz w:val="28"/>
          <w:szCs w:val="28"/>
        </w:rPr>
        <w:t>,</w:t>
      </w:r>
      <w:r w:rsidR="00324674">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тыс. рублей, в том числе условно утвержденные расходы на 20</w:t>
      </w:r>
      <w:r w:rsidR="008B5AA9" w:rsidRPr="00873812">
        <w:rPr>
          <w:rFonts w:ascii="Times New Roman" w:eastAsia="Calibri" w:hAnsi="Times New Roman" w:cs="Times New Roman"/>
          <w:spacing w:val="-4"/>
          <w:sz w:val="28"/>
          <w:szCs w:val="28"/>
        </w:rPr>
        <w:t>2</w:t>
      </w:r>
      <w:r w:rsidR="00560A92"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 </w:t>
      </w:r>
      <w:r w:rsidR="003F690A" w:rsidRPr="00873812">
        <w:rPr>
          <w:rFonts w:ascii="Times New Roman" w:eastAsia="Calibri" w:hAnsi="Times New Roman" w:cs="Times New Roman"/>
          <w:spacing w:val="-4"/>
          <w:sz w:val="28"/>
          <w:szCs w:val="28"/>
        </w:rPr>
        <w:t xml:space="preserve">7 644 395,5 </w:t>
      </w:r>
      <w:r w:rsidRPr="00873812">
        <w:rPr>
          <w:rFonts w:ascii="Times New Roman" w:eastAsia="Calibri" w:hAnsi="Times New Roman" w:cs="Times New Roman"/>
          <w:spacing w:val="-4"/>
          <w:sz w:val="28"/>
          <w:szCs w:val="28"/>
        </w:rPr>
        <w:t>тыс. рублей и на 20</w:t>
      </w:r>
      <w:r w:rsidR="0092170F" w:rsidRPr="00873812">
        <w:rPr>
          <w:rFonts w:ascii="Times New Roman" w:eastAsia="Calibri" w:hAnsi="Times New Roman" w:cs="Times New Roman"/>
          <w:spacing w:val="-4"/>
          <w:sz w:val="28"/>
          <w:szCs w:val="28"/>
        </w:rPr>
        <w:t>2</w:t>
      </w:r>
      <w:r w:rsidR="00560A92"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3F690A" w:rsidRPr="00873812">
        <w:rPr>
          <w:rFonts w:ascii="Times New Roman" w:eastAsia="Calibri" w:hAnsi="Times New Roman" w:cs="Times New Roman"/>
          <w:spacing w:val="-4"/>
          <w:sz w:val="28"/>
          <w:szCs w:val="28"/>
        </w:rPr>
        <w:t xml:space="preserve"> 15 421 583,4 </w:t>
      </w:r>
      <w:r w:rsidRPr="00873812">
        <w:rPr>
          <w:rFonts w:ascii="Times New Roman" w:eastAsia="Calibri" w:hAnsi="Times New Roman" w:cs="Times New Roman"/>
          <w:spacing w:val="-4"/>
          <w:sz w:val="28"/>
          <w:szCs w:val="28"/>
        </w:rPr>
        <w:t>тыс. рублей;</w:t>
      </w:r>
      <w:proofErr w:type="gramEnd"/>
    </w:p>
    <w:p w14:paraId="19E3E24E" w14:textId="77777777" w:rsidR="00426157" w:rsidRDefault="00426157" w:rsidP="00873812">
      <w:pPr>
        <w:tabs>
          <w:tab w:val="left" w:pos="1701"/>
        </w:tabs>
        <w:spacing w:after="0" w:line="240" w:lineRule="auto"/>
        <w:ind w:firstLine="709"/>
        <w:jc w:val="both"/>
        <w:rPr>
          <w:rFonts w:ascii="Times New Roman" w:eastAsia="Calibri" w:hAnsi="Times New Roman" w:cs="Times New Roman"/>
          <w:spacing w:val="-2"/>
          <w:sz w:val="28"/>
          <w:szCs w:val="28"/>
        </w:rPr>
      </w:pPr>
    </w:p>
    <w:p w14:paraId="4673E11A" w14:textId="1BEBCB01" w:rsidR="000B6ABD" w:rsidRPr="00873812" w:rsidRDefault="000B6ABD"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lastRenderedPageBreak/>
        <w:t>3) дефицит бюджета автономного округа на 20</w:t>
      </w:r>
      <w:r w:rsidR="008B5AA9" w:rsidRPr="00873812">
        <w:rPr>
          <w:rFonts w:ascii="Times New Roman" w:eastAsia="Calibri" w:hAnsi="Times New Roman" w:cs="Times New Roman"/>
          <w:spacing w:val="-2"/>
          <w:sz w:val="28"/>
          <w:szCs w:val="28"/>
        </w:rPr>
        <w:t>2</w:t>
      </w:r>
      <w:r w:rsidR="00E92052" w:rsidRPr="00873812">
        <w:rPr>
          <w:rFonts w:ascii="Times New Roman" w:eastAsia="Calibri" w:hAnsi="Times New Roman" w:cs="Times New Roman"/>
          <w:spacing w:val="-2"/>
          <w:sz w:val="28"/>
          <w:szCs w:val="28"/>
        </w:rPr>
        <w:t>4</w:t>
      </w:r>
      <w:r w:rsidRPr="00873812">
        <w:rPr>
          <w:rFonts w:ascii="Times New Roman" w:eastAsia="Calibri" w:hAnsi="Times New Roman" w:cs="Times New Roman"/>
          <w:spacing w:val="-2"/>
          <w:sz w:val="28"/>
          <w:szCs w:val="28"/>
        </w:rPr>
        <w:t xml:space="preserve"> год в сумме </w:t>
      </w:r>
      <w:r w:rsidR="003F690A" w:rsidRPr="00873812">
        <w:rPr>
          <w:rFonts w:ascii="Times New Roman" w:eastAsia="Calibri" w:hAnsi="Times New Roman" w:cs="Times New Roman"/>
          <w:spacing w:val="-2"/>
          <w:sz w:val="28"/>
          <w:szCs w:val="28"/>
        </w:rPr>
        <w:t>34 881 506,2</w:t>
      </w:r>
      <w:r w:rsidRPr="00873812">
        <w:rPr>
          <w:rFonts w:ascii="Times New Roman" w:eastAsia="Calibri" w:hAnsi="Times New Roman" w:cs="Times New Roman"/>
          <w:spacing w:val="-2"/>
          <w:sz w:val="28"/>
          <w:szCs w:val="28"/>
        </w:rPr>
        <w:t xml:space="preserve"> тыс. рублей и на 20</w:t>
      </w:r>
      <w:r w:rsidR="0092170F" w:rsidRPr="00873812">
        <w:rPr>
          <w:rFonts w:ascii="Times New Roman" w:eastAsia="Calibri" w:hAnsi="Times New Roman" w:cs="Times New Roman"/>
          <w:spacing w:val="-2"/>
          <w:sz w:val="28"/>
          <w:szCs w:val="28"/>
        </w:rPr>
        <w:t>2</w:t>
      </w:r>
      <w:r w:rsidR="00E92052" w:rsidRPr="00873812">
        <w:rPr>
          <w:rFonts w:ascii="Times New Roman" w:eastAsia="Calibri" w:hAnsi="Times New Roman" w:cs="Times New Roman"/>
          <w:spacing w:val="-2"/>
          <w:sz w:val="28"/>
          <w:szCs w:val="28"/>
        </w:rPr>
        <w:t>5</w:t>
      </w:r>
      <w:r w:rsidR="000D4173" w:rsidRPr="00873812">
        <w:rPr>
          <w:rFonts w:ascii="Times New Roman" w:eastAsia="Calibri" w:hAnsi="Times New Roman" w:cs="Times New Roman"/>
          <w:spacing w:val="-2"/>
          <w:sz w:val="28"/>
          <w:szCs w:val="28"/>
        </w:rPr>
        <w:t xml:space="preserve"> год в сумме </w:t>
      </w:r>
      <w:r w:rsidR="003F690A" w:rsidRPr="00873812">
        <w:rPr>
          <w:rFonts w:ascii="Times New Roman" w:eastAsia="Calibri" w:hAnsi="Times New Roman" w:cs="Times New Roman"/>
          <w:spacing w:val="-2"/>
          <w:sz w:val="28"/>
          <w:szCs w:val="28"/>
        </w:rPr>
        <w:t xml:space="preserve">34 759 694,8 </w:t>
      </w:r>
      <w:r w:rsidRPr="00873812">
        <w:rPr>
          <w:rFonts w:ascii="Times New Roman" w:eastAsia="Calibri" w:hAnsi="Times New Roman" w:cs="Times New Roman"/>
          <w:spacing w:val="-2"/>
          <w:sz w:val="28"/>
          <w:szCs w:val="28"/>
        </w:rPr>
        <w:t>тыс. рублей;</w:t>
      </w:r>
    </w:p>
    <w:p w14:paraId="3897F5F3" w14:textId="77777777" w:rsidR="003746D9" w:rsidRPr="00873812" w:rsidRDefault="003746D9" w:rsidP="00873812">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873812">
        <w:rPr>
          <w:rFonts w:ascii="Times New Roman" w:eastAsia="Calibri" w:hAnsi="Times New Roman" w:cs="Times New Roman"/>
          <w:spacing w:val="-2"/>
          <w:sz w:val="28"/>
          <w:szCs w:val="28"/>
        </w:rPr>
        <w:t xml:space="preserve">4) верхний предел государственного внутреннего долга автономного округа на 1 января 2025 года в сумме 89 980 743,4 тыс. рублей и на 1 января 2026 года в сумме 124 593 998,7 тыс. рублей, в том числе верхний предел долга по государственным гарантиям автономного округа на 1 января </w:t>
      </w:r>
      <w:r w:rsidRPr="00873812">
        <w:rPr>
          <w:rFonts w:ascii="Times New Roman" w:eastAsia="Calibri" w:hAnsi="Times New Roman" w:cs="Times New Roman"/>
          <w:spacing w:val="-2"/>
          <w:sz w:val="28"/>
          <w:szCs w:val="28"/>
        </w:rPr>
        <w:br/>
        <w:t>2025 года в сумме 0,0 тыс. рублей и на 1 января 2026 года</w:t>
      </w:r>
      <w:proofErr w:type="gramEnd"/>
      <w:r w:rsidRPr="00873812">
        <w:rPr>
          <w:rFonts w:ascii="Times New Roman" w:eastAsia="Calibri" w:hAnsi="Times New Roman" w:cs="Times New Roman"/>
          <w:spacing w:val="-2"/>
          <w:sz w:val="28"/>
          <w:szCs w:val="28"/>
        </w:rPr>
        <w:t xml:space="preserve"> в сумме </w:t>
      </w:r>
      <w:r w:rsidRPr="00873812">
        <w:rPr>
          <w:rFonts w:ascii="Times New Roman" w:eastAsia="Calibri" w:hAnsi="Times New Roman" w:cs="Times New Roman"/>
          <w:spacing w:val="-2"/>
          <w:sz w:val="28"/>
          <w:szCs w:val="28"/>
        </w:rPr>
        <w:br/>
        <w:t>0,0 тыс. рублей;</w:t>
      </w:r>
    </w:p>
    <w:p w14:paraId="38C34F75" w14:textId="77777777" w:rsidR="003746D9" w:rsidRPr="00873812" w:rsidRDefault="003746D9"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5) объем расходов на обслуживание государственного внутреннего долга автономного округа на 2024 год в сумме 7 730 350,0 тыс. рублей и на </w:t>
      </w:r>
      <w:r w:rsidRPr="00873812">
        <w:rPr>
          <w:rFonts w:ascii="Times New Roman" w:eastAsia="Calibri" w:hAnsi="Times New Roman" w:cs="Times New Roman"/>
          <w:spacing w:val="-2"/>
          <w:sz w:val="28"/>
          <w:szCs w:val="28"/>
        </w:rPr>
        <w:br/>
        <w:t>2025 год в сумме 10 690 860,0 тыс. рублей.</w:t>
      </w:r>
    </w:p>
    <w:p w14:paraId="571CA571" w14:textId="77777777" w:rsidR="00D41032" w:rsidRPr="00873812" w:rsidRDefault="00D41032" w:rsidP="00873812">
      <w:pPr>
        <w:tabs>
          <w:tab w:val="left" w:pos="1701"/>
        </w:tabs>
        <w:spacing w:after="0" w:line="240" w:lineRule="auto"/>
        <w:ind w:firstLine="709"/>
        <w:jc w:val="both"/>
        <w:rPr>
          <w:rFonts w:ascii="Times New Roman" w:eastAsia="Calibri" w:hAnsi="Times New Roman" w:cs="Times New Roman"/>
          <w:spacing w:val="-2"/>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873812" w14:paraId="3879CF17" w14:textId="77777777" w:rsidTr="00874612">
        <w:tc>
          <w:tcPr>
            <w:tcW w:w="1984" w:type="dxa"/>
          </w:tcPr>
          <w:p w14:paraId="0103B446" w14:textId="77777777" w:rsidR="00D41032" w:rsidRPr="00873812" w:rsidRDefault="00D41032"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Статья 2.</w:t>
            </w:r>
          </w:p>
        </w:tc>
        <w:tc>
          <w:tcPr>
            <w:tcW w:w="7586" w:type="dxa"/>
          </w:tcPr>
          <w:p w14:paraId="06279B34" w14:textId="77777777" w:rsidR="00D41032" w:rsidRPr="00873812" w:rsidRDefault="00D41032" w:rsidP="00873812">
            <w:pPr>
              <w:tabs>
                <w:tab w:val="left" w:pos="1701"/>
              </w:tabs>
              <w:jc w:val="both"/>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Нормативы распреде</w:t>
            </w:r>
            <w:r w:rsidR="0005158E" w:rsidRPr="00873812">
              <w:rPr>
                <w:rFonts w:ascii="Times New Roman" w:eastAsia="Calibri" w:hAnsi="Times New Roman" w:cs="Times New Roman"/>
                <w:b/>
                <w:spacing w:val="-2"/>
                <w:sz w:val="28"/>
                <w:szCs w:val="28"/>
              </w:rPr>
              <w:t>ления доходов между бюджетами</w:t>
            </w:r>
            <w:r w:rsidR="007F49AF" w:rsidRPr="00873812">
              <w:rPr>
                <w:rFonts w:ascii="Times New Roman" w:eastAsia="Calibri" w:hAnsi="Times New Roman" w:cs="Times New Roman"/>
                <w:b/>
                <w:spacing w:val="-2"/>
                <w:sz w:val="28"/>
                <w:szCs w:val="28"/>
              </w:rPr>
              <w:t xml:space="preserve"> </w:t>
            </w:r>
          </w:p>
        </w:tc>
      </w:tr>
    </w:tbl>
    <w:p w14:paraId="340A8958" w14:textId="77777777" w:rsidR="00874612" w:rsidRPr="00873812" w:rsidRDefault="00874612" w:rsidP="00873812">
      <w:pPr>
        <w:tabs>
          <w:tab w:val="left" w:pos="1701"/>
        </w:tabs>
        <w:spacing w:after="0" w:line="240" w:lineRule="auto"/>
        <w:ind w:firstLine="709"/>
        <w:jc w:val="both"/>
        <w:rPr>
          <w:rFonts w:ascii="Times New Roman" w:eastAsia="Calibri" w:hAnsi="Times New Roman" w:cs="Times New Roman"/>
          <w:spacing w:val="-2"/>
          <w:sz w:val="28"/>
          <w:szCs w:val="28"/>
        </w:rPr>
      </w:pPr>
    </w:p>
    <w:p w14:paraId="1343C359" w14:textId="58D1E776"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1. </w:t>
      </w:r>
      <w:proofErr w:type="gramStart"/>
      <w:r w:rsidRPr="00873812">
        <w:rPr>
          <w:rFonts w:ascii="Times New Roman" w:eastAsia="Calibri" w:hAnsi="Times New Roman" w:cs="Times New Roman"/>
          <w:spacing w:val="-4"/>
          <w:sz w:val="28"/>
          <w:szCs w:val="28"/>
        </w:rPr>
        <w:t>В соответствии с пунктом 2 статьи 184.1 Бюджетного кодекса Российской Федерации и подпунктом 2 пункта 1 статьи 3 Закона Ханты-Мансийс</w:t>
      </w:r>
      <w:r w:rsidR="00DF2970" w:rsidRPr="00873812">
        <w:rPr>
          <w:rFonts w:ascii="Times New Roman" w:eastAsia="Calibri" w:hAnsi="Times New Roman" w:cs="Times New Roman"/>
          <w:spacing w:val="-4"/>
          <w:sz w:val="28"/>
          <w:szCs w:val="28"/>
        </w:rPr>
        <w:t>кого автономного округа – Югры "</w:t>
      </w:r>
      <w:r w:rsidRPr="00873812">
        <w:rPr>
          <w:rFonts w:ascii="Times New Roman" w:eastAsia="Calibri" w:hAnsi="Times New Roman" w:cs="Times New Roman"/>
          <w:spacing w:val="-4"/>
          <w:sz w:val="28"/>
          <w:szCs w:val="28"/>
        </w:rPr>
        <w:t>Об отдельных вопросах организации и осуществления бюджетного процесса в Ханты-Мансийском автономном округе – Югре" утвердить нормативы распределения доходов 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w:t>
      </w:r>
      <w:proofErr w:type="gramEnd"/>
      <w:r w:rsidRPr="00873812">
        <w:rPr>
          <w:rFonts w:ascii="Times New Roman" w:eastAsia="Calibri" w:hAnsi="Times New Roman" w:cs="Times New Roman"/>
          <w:spacing w:val="-4"/>
          <w:sz w:val="28"/>
          <w:szCs w:val="28"/>
        </w:rPr>
        <w:t xml:space="preserve"> Ханты-Мансийского а</w:t>
      </w:r>
      <w:r w:rsidR="00590BB6" w:rsidRPr="00873812">
        <w:rPr>
          <w:rFonts w:ascii="Times New Roman" w:eastAsia="Calibri" w:hAnsi="Times New Roman" w:cs="Times New Roman"/>
          <w:spacing w:val="-4"/>
          <w:sz w:val="28"/>
          <w:szCs w:val="28"/>
        </w:rPr>
        <w:t>втономного округа – Югры на 20</w:t>
      </w:r>
      <w:r w:rsidR="00300317" w:rsidRPr="00873812">
        <w:rPr>
          <w:rFonts w:ascii="Times New Roman" w:eastAsia="Calibri" w:hAnsi="Times New Roman" w:cs="Times New Roman"/>
          <w:spacing w:val="-4"/>
          <w:sz w:val="28"/>
          <w:szCs w:val="28"/>
        </w:rPr>
        <w:t>2</w:t>
      </w:r>
      <w:r w:rsidR="00E92052" w:rsidRPr="00873812">
        <w:rPr>
          <w:rFonts w:ascii="Times New Roman" w:eastAsia="Calibri" w:hAnsi="Times New Roman" w:cs="Times New Roman"/>
          <w:spacing w:val="-4"/>
          <w:sz w:val="28"/>
          <w:szCs w:val="28"/>
        </w:rPr>
        <w:t>3</w:t>
      </w:r>
      <w:r w:rsidR="00F4487F" w:rsidRPr="00873812">
        <w:rPr>
          <w:rFonts w:ascii="Times New Roman" w:eastAsia="Calibri" w:hAnsi="Times New Roman" w:cs="Times New Roman"/>
          <w:spacing w:val="-4"/>
          <w:sz w:val="28"/>
          <w:szCs w:val="28"/>
        </w:rPr>
        <w:t xml:space="preserve"> год</w:t>
      </w:r>
      <w:r w:rsidR="00EE06A7" w:rsidRPr="00873812">
        <w:rPr>
          <w:rFonts w:ascii="Times New Roman" w:eastAsia="Calibri" w:hAnsi="Times New Roman" w:cs="Times New Roman"/>
          <w:spacing w:val="-4"/>
          <w:sz w:val="28"/>
          <w:szCs w:val="28"/>
        </w:rPr>
        <w:t xml:space="preserve"> и на плановый период 20</w:t>
      </w:r>
      <w:r w:rsidR="008104F5" w:rsidRPr="00873812">
        <w:rPr>
          <w:rFonts w:ascii="Times New Roman" w:eastAsia="Calibri" w:hAnsi="Times New Roman" w:cs="Times New Roman"/>
          <w:spacing w:val="-4"/>
          <w:sz w:val="28"/>
          <w:szCs w:val="28"/>
        </w:rPr>
        <w:t>2</w:t>
      </w:r>
      <w:r w:rsidR="00E92052" w:rsidRPr="00873812">
        <w:rPr>
          <w:rFonts w:ascii="Times New Roman" w:eastAsia="Calibri" w:hAnsi="Times New Roman" w:cs="Times New Roman"/>
          <w:spacing w:val="-4"/>
          <w:sz w:val="28"/>
          <w:szCs w:val="28"/>
        </w:rPr>
        <w:t>4</w:t>
      </w:r>
      <w:r w:rsidR="00EE06A7" w:rsidRPr="00873812">
        <w:rPr>
          <w:rFonts w:ascii="Times New Roman" w:eastAsia="Calibri" w:hAnsi="Times New Roman" w:cs="Times New Roman"/>
          <w:spacing w:val="-4"/>
          <w:sz w:val="28"/>
          <w:szCs w:val="28"/>
        </w:rPr>
        <w:t xml:space="preserve"> и 20</w:t>
      </w:r>
      <w:r w:rsidR="0092170F" w:rsidRPr="00873812">
        <w:rPr>
          <w:rFonts w:ascii="Times New Roman" w:eastAsia="Calibri" w:hAnsi="Times New Roman" w:cs="Times New Roman"/>
          <w:spacing w:val="-4"/>
          <w:sz w:val="28"/>
          <w:szCs w:val="28"/>
        </w:rPr>
        <w:t>2</w:t>
      </w:r>
      <w:r w:rsidR="00E92052" w:rsidRPr="00873812">
        <w:rPr>
          <w:rFonts w:ascii="Times New Roman" w:eastAsia="Calibri" w:hAnsi="Times New Roman" w:cs="Times New Roman"/>
          <w:spacing w:val="-4"/>
          <w:sz w:val="28"/>
          <w:szCs w:val="28"/>
        </w:rPr>
        <w:t>5</w:t>
      </w:r>
      <w:r w:rsidR="00EE06A7" w:rsidRPr="00873812">
        <w:rPr>
          <w:rFonts w:ascii="Times New Roman" w:eastAsia="Calibri" w:hAnsi="Times New Roman" w:cs="Times New Roman"/>
          <w:spacing w:val="-4"/>
          <w:sz w:val="28"/>
          <w:szCs w:val="28"/>
        </w:rPr>
        <w:t xml:space="preserve"> годов</w:t>
      </w:r>
      <w:r w:rsidR="00F4487F" w:rsidRPr="00873812">
        <w:rPr>
          <w:rFonts w:ascii="Times New Roman" w:eastAsia="Calibri" w:hAnsi="Times New Roman" w:cs="Times New Roman"/>
          <w:spacing w:val="-4"/>
          <w:sz w:val="28"/>
          <w:szCs w:val="28"/>
        </w:rPr>
        <w:t xml:space="preserve"> согласно приложению </w:t>
      </w:r>
      <w:r w:rsidR="008E2F5C"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к настоящему Закону.</w:t>
      </w:r>
    </w:p>
    <w:p w14:paraId="29A9E0A9" w14:textId="0C948C20"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2. </w:t>
      </w:r>
      <w:proofErr w:type="gramStart"/>
      <w:r w:rsidRPr="00873812">
        <w:rPr>
          <w:rFonts w:ascii="Times New Roman" w:eastAsia="Calibri" w:hAnsi="Times New Roman" w:cs="Times New Roman"/>
          <w:spacing w:val="-4"/>
          <w:sz w:val="28"/>
          <w:szCs w:val="28"/>
        </w:rPr>
        <w:t xml:space="preserve">Утвердить дифференцированные нормативы отчислений в бюджеты муниципальных </w:t>
      </w:r>
      <w:r w:rsidR="00637B94" w:rsidRPr="00873812">
        <w:rPr>
          <w:rFonts w:ascii="Times New Roman" w:eastAsia="Calibri" w:hAnsi="Times New Roman" w:cs="Times New Roman"/>
          <w:spacing w:val="-4"/>
          <w:sz w:val="28"/>
          <w:szCs w:val="28"/>
        </w:rPr>
        <w:t>образований</w:t>
      </w:r>
      <w:r w:rsidRPr="00873812">
        <w:rPr>
          <w:rFonts w:ascii="Times New Roman" w:eastAsia="Calibri" w:hAnsi="Times New Roman" w:cs="Times New Roman"/>
          <w:spacing w:val="-4"/>
          <w:sz w:val="28"/>
          <w:szCs w:val="28"/>
        </w:rPr>
        <w:t xml:space="preserve"> Ханты-Мансийского автономного округа – Югры от акцизов на автомобильный и прямогонный бензин, дизельное топливо, моторные масла для дизельных и (или) карбюраторных (</w:t>
      </w:r>
      <w:proofErr w:type="spellStart"/>
      <w:r w:rsidRPr="00873812">
        <w:rPr>
          <w:rFonts w:ascii="Times New Roman" w:eastAsia="Calibri" w:hAnsi="Times New Roman" w:cs="Times New Roman"/>
          <w:spacing w:val="-4"/>
          <w:sz w:val="28"/>
          <w:szCs w:val="28"/>
        </w:rPr>
        <w:t>и</w:t>
      </w:r>
      <w:r w:rsidR="00DA335C" w:rsidRPr="00873812">
        <w:rPr>
          <w:rFonts w:ascii="Times New Roman" w:eastAsia="Calibri" w:hAnsi="Times New Roman" w:cs="Times New Roman"/>
          <w:spacing w:val="-4"/>
          <w:sz w:val="28"/>
          <w:szCs w:val="28"/>
        </w:rPr>
        <w:t>н</w:t>
      </w:r>
      <w:r w:rsidRPr="00873812">
        <w:rPr>
          <w:rFonts w:ascii="Times New Roman" w:eastAsia="Calibri" w:hAnsi="Times New Roman" w:cs="Times New Roman"/>
          <w:spacing w:val="-4"/>
          <w:sz w:val="28"/>
          <w:szCs w:val="28"/>
        </w:rPr>
        <w:t>жекторных</w:t>
      </w:r>
      <w:proofErr w:type="spellEnd"/>
      <w:r w:rsidRPr="00873812">
        <w:rPr>
          <w:rFonts w:ascii="Times New Roman" w:eastAsia="Calibri" w:hAnsi="Times New Roman" w:cs="Times New Roman"/>
          <w:spacing w:val="-4"/>
          <w:sz w:val="28"/>
          <w:szCs w:val="28"/>
        </w:rPr>
        <w:t>) двигателей, производимые на территор</w:t>
      </w:r>
      <w:r w:rsidR="00590BB6" w:rsidRPr="00873812">
        <w:rPr>
          <w:rFonts w:ascii="Times New Roman" w:eastAsia="Calibri" w:hAnsi="Times New Roman" w:cs="Times New Roman"/>
          <w:spacing w:val="-4"/>
          <w:sz w:val="28"/>
          <w:szCs w:val="28"/>
        </w:rPr>
        <w:t>ии Российской Федерации, на 20</w:t>
      </w:r>
      <w:r w:rsidR="00300317" w:rsidRPr="00873812">
        <w:rPr>
          <w:rFonts w:ascii="Times New Roman" w:eastAsia="Calibri" w:hAnsi="Times New Roman" w:cs="Times New Roman"/>
          <w:spacing w:val="-4"/>
          <w:sz w:val="28"/>
          <w:szCs w:val="28"/>
        </w:rPr>
        <w:t>2</w:t>
      </w:r>
      <w:r w:rsidR="00E92052" w:rsidRPr="00873812">
        <w:rPr>
          <w:rFonts w:ascii="Times New Roman" w:eastAsia="Calibri" w:hAnsi="Times New Roman" w:cs="Times New Roman"/>
          <w:spacing w:val="-4"/>
          <w:sz w:val="28"/>
          <w:szCs w:val="28"/>
        </w:rPr>
        <w:t>3</w:t>
      </w:r>
      <w:r w:rsidR="00590BB6" w:rsidRPr="00873812">
        <w:rPr>
          <w:rFonts w:ascii="Times New Roman" w:eastAsia="Calibri" w:hAnsi="Times New Roman" w:cs="Times New Roman"/>
          <w:spacing w:val="-4"/>
          <w:sz w:val="28"/>
          <w:szCs w:val="28"/>
        </w:rPr>
        <w:t xml:space="preserve"> год</w:t>
      </w:r>
      <w:r w:rsidR="00EE06A7" w:rsidRPr="00873812">
        <w:rPr>
          <w:rFonts w:ascii="Times New Roman" w:eastAsia="Calibri" w:hAnsi="Times New Roman" w:cs="Times New Roman"/>
          <w:spacing w:val="-4"/>
          <w:sz w:val="28"/>
          <w:szCs w:val="28"/>
        </w:rPr>
        <w:t xml:space="preserve"> </w:t>
      </w:r>
      <w:r w:rsidR="00100A9C" w:rsidRPr="00873812">
        <w:rPr>
          <w:rFonts w:ascii="Times New Roman" w:eastAsia="Calibri" w:hAnsi="Times New Roman" w:cs="Times New Roman"/>
          <w:spacing w:val="-4"/>
          <w:sz w:val="28"/>
          <w:szCs w:val="28"/>
        </w:rPr>
        <w:t xml:space="preserve">согласно приложению 4 </w:t>
      </w:r>
      <w:r w:rsidR="00EE06A7" w:rsidRPr="00873812">
        <w:rPr>
          <w:rFonts w:ascii="Times New Roman" w:eastAsia="Calibri" w:hAnsi="Times New Roman" w:cs="Times New Roman"/>
          <w:spacing w:val="-4"/>
          <w:sz w:val="28"/>
          <w:szCs w:val="28"/>
        </w:rPr>
        <w:t>и на плановый период 20</w:t>
      </w:r>
      <w:r w:rsidR="003F7137" w:rsidRPr="00873812">
        <w:rPr>
          <w:rFonts w:ascii="Times New Roman" w:eastAsia="Calibri" w:hAnsi="Times New Roman" w:cs="Times New Roman"/>
          <w:spacing w:val="-4"/>
          <w:sz w:val="28"/>
          <w:szCs w:val="28"/>
        </w:rPr>
        <w:t>2</w:t>
      </w:r>
      <w:r w:rsidR="00E92052" w:rsidRPr="00873812">
        <w:rPr>
          <w:rFonts w:ascii="Times New Roman" w:eastAsia="Calibri" w:hAnsi="Times New Roman" w:cs="Times New Roman"/>
          <w:spacing w:val="-4"/>
          <w:sz w:val="28"/>
          <w:szCs w:val="28"/>
        </w:rPr>
        <w:t>4</w:t>
      </w:r>
      <w:r w:rsidR="00EE06A7" w:rsidRPr="00873812">
        <w:rPr>
          <w:rFonts w:ascii="Times New Roman" w:eastAsia="Calibri" w:hAnsi="Times New Roman" w:cs="Times New Roman"/>
          <w:spacing w:val="-4"/>
          <w:sz w:val="28"/>
          <w:szCs w:val="28"/>
        </w:rPr>
        <w:t xml:space="preserve"> и 20</w:t>
      </w:r>
      <w:r w:rsidR="0092170F" w:rsidRPr="00873812">
        <w:rPr>
          <w:rFonts w:ascii="Times New Roman" w:eastAsia="Calibri" w:hAnsi="Times New Roman" w:cs="Times New Roman"/>
          <w:spacing w:val="-4"/>
          <w:sz w:val="28"/>
          <w:szCs w:val="28"/>
        </w:rPr>
        <w:t>2</w:t>
      </w:r>
      <w:r w:rsidR="00E92052" w:rsidRPr="00873812">
        <w:rPr>
          <w:rFonts w:ascii="Times New Roman" w:eastAsia="Calibri" w:hAnsi="Times New Roman" w:cs="Times New Roman"/>
          <w:spacing w:val="-4"/>
          <w:sz w:val="28"/>
          <w:szCs w:val="28"/>
        </w:rPr>
        <w:t>5</w:t>
      </w:r>
      <w:r w:rsidR="00EE06A7" w:rsidRPr="00873812">
        <w:rPr>
          <w:rFonts w:ascii="Times New Roman" w:eastAsia="Calibri" w:hAnsi="Times New Roman" w:cs="Times New Roman"/>
          <w:spacing w:val="-4"/>
          <w:sz w:val="28"/>
          <w:szCs w:val="28"/>
        </w:rPr>
        <w:t xml:space="preserve"> годов</w:t>
      </w:r>
      <w:r w:rsidR="00590BB6" w:rsidRPr="00873812">
        <w:rPr>
          <w:rFonts w:ascii="Times New Roman" w:eastAsia="Calibri" w:hAnsi="Times New Roman" w:cs="Times New Roman"/>
          <w:spacing w:val="-4"/>
          <w:sz w:val="28"/>
          <w:szCs w:val="28"/>
        </w:rPr>
        <w:t xml:space="preserve"> </w:t>
      </w:r>
      <w:r w:rsidR="00100A9C" w:rsidRPr="00873812">
        <w:rPr>
          <w:rFonts w:ascii="Times New Roman" w:eastAsia="Calibri" w:hAnsi="Times New Roman" w:cs="Times New Roman"/>
          <w:spacing w:val="-4"/>
          <w:sz w:val="28"/>
          <w:szCs w:val="28"/>
        </w:rPr>
        <w:t xml:space="preserve">согласно приложению </w:t>
      </w:r>
      <w:r w:rsidR="008E2F5C" w:rsidRPr="00873812">
        <w:rPr>
          <w:rFonts w:ascii="Times New Roman" w:eastAsia="Calibri" w:hAnsi="Times New Roman" w:cs="Times New Roman"/>
          <w:spacing w:val="-4"/>
          <w:sz w:val="28"/>
          <w:szCs w:val="28"/>
        </w:rPr>
        <w:t>5</w:t>
      </w:r>
      <w:r w:rsidR="00100A9C"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к настоящему Закону.</w:t>
      </w:r>
      <w:proofErr w:type="gramEnd"/>
    </w:p>
    <w:p w14:paraId="751C7720" w14:textId="77777777" w:rsidR="00E96F99" w:rsidRPr="00873812" w:rsidRDefault="00E96F99" w:rsidP="00873812">
      <w:pPr>
        <w:tabs>
          <w:tab w:val="left" w:pos="1701"/>
        </w:tabs>
        <w:spacing w:after="0" w:line="240" w:lineRule="auto"/>
        <w:ind w:firstLine="709"/>
        <w:jc w:val="both"/>
        <w:rPr>
          <w:rFonts w:ascii="Times New Roman" w:eastAsia="Calibri" w:hAnsi="Times New Roman" w:cs="Times New Roman"/>
          <w:spacing w:val="-2"/>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873812" w14:paraId="4038CEA7" w14:textId="77777777" w:rsidTr="00874612">
        <w:tc>
          <w:tcPr>
            <w:tcW w:w="1984" w:type="dxa"/>
          </w:tcPr>
          <w:p w14:paraId="2B3A816F" w14:textId="206DF11E" w:rsidR="00D41032" w:rsidRPr="00873812" w:rsidRDefault="00D41032"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Статья </w:t>
            </w:r>
            <w:r w:rsidR="002202E3" w:rsidRPr="00873812">
              <w:rPr>
                <w:rFonts w:ascii="Times New Roman" w:eastAsia="Calibri" w:hAnsi="Times New Roman" w:cs="Times New Roman"/>
                <w:spacing w:val="-2"/>
                <w:sz w:val="28"/>
                <w:szCs w:val="28"/>
              </w:rPr>
              <w:t>3</w:t>
            </w:r>
            <w:r w:rsidRPr="00873812">
              <w:rPr>
                <w:rFonts w:ascii="Times New Roman" w:eastAsia="Calibri" w:hAnsi="Times New Roman" w:cs="Times New Roman"/>
                <w:spacing w:val="-2"/>
                <w:sz w:val="28"/>
                <w:szCs w:val="28"/>
              </w:rPr>
              <w:t>.</w:t>
            </w:r>
          </w:p>
        </w:tc>
        <w:tc>
          <w:tcPr>
            <w:tcW w:w="7586" w:type="dxa"/>
          </w:tcPr>
          <w:p w14:paraId="7E8448E6" w14:textId="77777777" w:rsidR="00D41032" w:rsidRPr="00873812" w:rsidRDefault="00D41032" w:rsidP="00873812">
            <w:pPr>
              <w:tabs>
                <w:tab w:val="left" w:pos="1701"/>
              </w:tabs>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Бюджетные ассигнования бюджета автономного округа</w:t>
            </w:r>
            <w:r w:rsidR="00356273" w:rsidRPr="00873812">
              <w:rPr>
                <w:rFonts w:ascii="Times New Roman" w:eastAsia="Calibri" w:hAnsi="Times New Roman" w:cs="Times New Roman"/>
                <w:b/>
                <w:spacing w:val="-2"/>
                <w:sz w:val="28"/>
                <w:szCs w:val="28"/>
              </w:rPr>
              <w:t xml:space="preserve"> </w:t>
            </w:r>
          </w:p>
          <w:p w14:paraId="33EDADFF" w14:textId="77777777" w:rsidR="00D41032" w:rsidRPr="00873812" w:rsidRDefault="00D41032" w:rsidP="00873812">
            <w:pPr>
              <w:tabs>
                <w:tab w:val="left" w:pos="1701"/>
              </w:tabs>
              <w:jc w:val="both"/>
              <w:rPr>
                <w:rFonts w:ascii="Times New Roman" w:eastAsia="Calibri" w:hAnsi="Times New Roman" w:cs="Times New Roman"/>
                <w:spacing w:val="-2"/>
                <w:sz w:val="28"/>
                <w:szCs w:val="28"/>
              </w:rPr>
            </w:pPr>
          </w:p>
        </w:tc>
      </w:tr>
    </w:tbl>
    <w:p w14:paraId="5E5CAD4A" w14:textId="77777777" w:rsidR="00356273" w:rsidRPr="00873812" w:rsidRDefault="004240C6"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1. </w:t>
      </w:r>
      <w:r w:rsidR="0040067B" w:rsidRPr="00873812">
        <w:rPr>
          <w:rFonts w:ascii="Times New Roman" w:eastAsia="Calibri" w:hAnsi="Times New Roman" w:cs="Times New Roman"/>
          <w:spacing w:val="-2"/>
          <w:sz w:val="28"/>
          <w:szCs w:val="28"/>
        </w:rPr>
        <w:t xml:space="preserve">Утвердить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w:t>
      </w:r>
      <w:proofErr w:type="gramStart"/>
      <w:r w:rsidR="0040067B" w:rsidRPr="00873812">
        <w:rPr>
          <w:rFonts w:ascii="Times New Roman" w:eastAsia="Calibri" w:hAnsi="Times New Roman" w:cs="Times New Roman"/>
          <w:spacing w:val="-2"/>
          <w:sz w:val="28"/>
          <w:szCs w:val="28"/>
        </w:rPr>
        <w:t>видов расходов классификации расходов бюджета</w:t>
      </w:r>
      <w:proofErr w:type="gramEnd"/>
      <w:r w:rsidR="0040067B" w:rsidRPr="00873812">
        <w:rPr>
          <w:rFonts w:ascii="Times New Roman" w:eastAsia="Calibri" w:hAnsi="Times New Roman" w:cs="Times New Roman"/>
          <w:spacing w:val="-2"/>
          <w:sz w:val="28"/>
          <w:szCs w:val="28"/>
        </w:rPr>
        <w:t xml:space="preserve"> Ханты-Мансий</w:t>
      </w:r>
      <w:r w:rsidR="0017006B" w:rsidRPr="00873812">
        <w:rPr>
          <w:rFonts w:ascii="Times New Roman" w:eastAsia="Calibri" w:hAnsi="Times New Roman" w:cs="Times New Roman"/>
          <w:spacing w:val="-2"/>
          <w:sz w:val="28"/>
          <w:szCs w:val="28"/>
        </w:rPr>
        <w:t>ского автономного окр</w:t>
      </w:r>
      <w:r w:rsidR="00F4487F" w:rsidRPr="00873812">
        <w:rPr>
          <w:rFonts w:ascii="Times New Roman" w:eastAsia="Calibri" w:hAnsi="Times New Roman" w:cs="Times New Roman"/>
          <w:spacing w:val="-2"/>
          <w:sz w:val="28"/>
          <w:szCs w:val="28"/>
        </w:rPr>
        <w:t>уга – Югры</w:t>
      </w:r>
      <w:r w:rsidR="00356273" w:rsidRPr="00873812">
        <w:rPr>
          <w:rFonts w:ascii="Times New Roman" w:eastAsia="Calibri" w:hAnsi="Times New Roman" w:cs="Times New Roman"/>
          <w:spacing w:val="-2"/>
          <w:sz w:val="28"/>
          <w:szCs w:val="28"/>
        </w:rPr>
        <w:t>:</w:t>
      </w:r>
    </w:p>
    <w:p w14:paraId="2470DACF" w14:textId="6C3EF53E" w:rsidR="00874612"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1) </w:t>
      </w:r>
      <w:r w:rsidR="000C7828" w:rsidRPr="00873812">
        <w:rPr>
          <w:rFonts w:ascii="Times New Roman" w:eastAsia="Calibri" w:hAnsi="Times New Roman" w:cs="Times New Roman"/>
          <w:spacing w:val="-4"/>
          <w:sz w:val="28"/>
          <w:szCs w:val="28"/>
        </w:rPr>
        <w:t>на 20</w:t>
      </w:r>
      <w:r w:rsidR="00FC04F5" w:rsidRPr="00873812">
        <w:rPr>
          <w:rFonts w:ascii="Times New Roman" w:eastAsia="Calibri" w:hAnsi="Times New Roman" w:cs="Times New Roman"/>
          <w:spacing w:val="-4"/>
          <w:sz w:val="28"/>
          <w:szCs w:val="28"/>
        </w:rPr>
        <w:t>2</w:t>
      </w:r>
      <w:r w:rsidR="00E6038C" w:rsidRPr="00873812">
        <w:rPr>
          <w:rFonts w:ascii="Times New Roman" w:eastAsia="Calibri" w:hAnsi="Times New Roman" w:cs="Times New Roman"/>
          <w:spacing w:val="-4"/>
          <w:sz w:val="28"/>
          <w:szCs w:val="28"/>
        </w:rPr>
        <w:t>3</w:t>
      </w:r>
      <w:r w:rsidR="000C7828" w:rsidRPr="00873812">
        <w:rPr>
          <w:rFonts w:ascii="Times New Roman" w:eastAsia="Calibri" w:hAnsi="Times New Roman" w:cs="Times New Roman"/>
          <w:spacing w:val="-4"/>
          <w:sz w:val="28"/>
          <w:szCs w:val="28"/>
        </w:rPr>
        <w:t xml:space="preserve"> год </w:t>
      </w:r>
      <w:r w:rsidR="00F4487F" w:rsidRPr="00873812">
        <w:rPr>
          <w:rFonts w:ascii="Times New Roman" w:eastAsia="Calibri" w:hAnsi="Times New Roman" w:cs="Times New Roman"/>
          <w:spacing w:val="-4"/>
          <w:sz w:val="28"/>
          <w:szCs w:val="28"/>
        </w:rPr>
        <w:t xml:space="preserve">согласно приложению </w:t>
      </w:r>
      <w:r w:rsidR="00E753F3" w:rsidRPr="00873812">
        <w:rPr>
          <w:rFonts w:ascii="Times New Roman" w:eastAsia="Calibri" w:hAnsi="Times New Roman" w:cs="Times New Roman"/>
          <w:spacing w:val="-4"/>
          <w:sz w:val="28"/>
          <w:szCs w:val="28"/>
        </w:rPr>
        <w:t>6</w:t>
      </w:r>
      <w:r w:rsidR="0017006B" w:rsidRPr="00873812">
        <w:rPr>
          <w:rFonts w:ascii="Times New Roman" w:eastAsia="Calibri" w:hAnsi="Times New Roman" w:cs="Times New Roman"/>
          <w:spacing w:val="-4"/>
          <w:sz w:val="28"/>
          <w:szCs w:val="28"/>
        </w:rPr>
        <w:t xml:space="preserve"> к настоящему Закону</w:t>
      </w:r>
      <w:r w:rsidR="00356273" w:rsidRPr="00873812">
        <w:rPr>
          <w:rFonts w:ascii="Times New Roman" w:eastAsia="Calibri" w:hAnsi="Times New Roman" w:cs="Times New Roman"/>
          <w:spacing w:val="-4"/>
          <w:sz w:val="28"/>
          <w:szCs w:val="28"/>
        </w:rPr>
        <w:t>;</w:t>
      </w:r>
    </w:p>
    <w:p w14:paraId="1886F265" w14:textId="02B613B4" w:rsidR="00356273"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 xml:space="preserve">2) </w:t>
      </w:r>
      <w:r w:rsidR="00356273" w:rsidRPr="00873812">
        <w:rPr>
          <w:rFonts w:ascii="Times New Roman" w:eastAsia="Calibri" w:hAnsi="Times New Roman" w:cs="Times New Roman"/>
          <w:spacing w:val="-4"/>
          <w:sz w:val="28"/>
          <w:szCs w:val="28"/>
        </w:rPr>
        <w:t>на</w:t>
      </w:r>
      <w:r w:rsidR="00356273" w:rsidRPr="00873812">
        <w:rPr>
          <w:rFonts w:ascii="Times New Roman" w:eastAsia="Calibri" w:hAnsi="Times New Roman" w:cs="Times New Roman"/>
          <w:spacing w:val="-2"/>
          <w:sz w:val="28"/>
          <w:szCs w:val="28"/>
        </w:rPr>
        <w:t xml:space="preserve"> плановый период 20</w:t>
      </w:r>
      <w:r w:rsidR="003F7137" w:rsidRPr="00873812">
        <w:rPr>
          <w:rFonts w:ascii="Times New Roman" w:eastAsia="Calibri" w:hAnsi="Times New Roman" w:cs="Times New Roman"/>
          <w:spacing w:val="-2"/>
          <w:sz w:val="28"/>
          <w:szCs w:val="28"/>
        </w:rPr>
        <w:t>2</w:t>
      </w:r>
      <w:r w:rsidR="00E6038C" w:rsidRPr="00873812">
        <w:rPr>
          <w:rFonts w:ascii="Times New Roman" w:eastAsia="Calibri" w:hAnsi="Times New Roman" w:cs="Times New Roman"/>
          <w:spacing w:val="-2"/>
          <w:sz w:val="28"/>
          <w:szCs w:val="28"/>
        </w:rPr>
        <w:t>4</w:t>
      </w:r>
      <w:r w:rsidR="00356273" w:rsidRPr="00873812">
        <w:rPr>
          <w:rFonts w:ascii="Times New Roman" w:eastAsia="Calibri" w:hAnsi="Times New Roman" w:cs="Times New Roman"/>
          <w:spacing w:val="-2"/>
          <w:sz w:val="28"/>
          <w:szCs w:val="28"/>
        </w:rPr>
        <w:t xml:space="preserve"> и 20</w:t>
      </w:r>
      <w:r w:rsidR="0092170F" w:rsidRPr="00873812">
        <w:rPr>
          <w:rFonts w:ascii="Times New Roman" w:eastAsia="Calibri" w:hAnsi="Times New Roman" w:cs="Times New Roman"/>
          <w:spacing w:val="-2"/>
          <w:sz w:val="28"/>
          <w:szCs w:val="28"/>
        </w:rPr>
        <w:t>2</w:t>
      </w:r>
      <w:r w:rsidR="00E6038C" w:rsidRPr="00873812">
        <w:rPr>
          <w:rFonts w:ascii="Times New Roman" w:eastAsia="Calibri" w:hAnsi="Times New Roman" w:cs="Times New Roman"/>
          <w:spacing w:val="-2"/>
          <w:sz w:val="28"/>
          <w:szCs w:val="28"/>
        </w:rPr>
        <w:t>5</w:t>
      </w:r>
      <w:r w:rsidR="00356273" w:rsidRPr="00873812">
        <w:rPr>
          <w:rFonts w:ascii="Times New Roman" w:eastAsia="Calibri" w:hAnsi="Times New Roman" w:cs="Times New Roman"/>
          <w:spacing w:val="-2"/>
          <w:sz w:val="28"/>
          <w:szCs w:val="28"/>
        </w:rPr>
        <w:t xml:space="preserve"> годов согласно приложению </w:t>
      </w:r>
      <w:r w:rsidR="00E753F3" w:rsidRPr="00873812">
        <w:rPr>
          <w:rFonts w:ascii="Times New Roman" w:eastAsia="Calibri" w:hAnsi="Times New Roman" w:cs="Times New Roman"/>
          <w:spacing w:val="-2"/>
          <w:sz w:val="28"/>
          <w:szCs w:val="28"/>
        </w:rPr>
        <w:t>7</w:t>
      </w:r>
      <w:r w:rsidR="00356273" w:rsidRPr="00873812">
        <w:rPr>
          <w:rFonts w:ascii="Times New Roman" w:eastAsia="Calibri" w:hAnsi="Times New Roman" w:cs="Times New Roman"/>
          <w:spacing w:val="-2"/>
          <w:sz w:val="28"/>
          <w:szCs w:val="28"/>
        </w:rPr>
        <w:t xml:space="preserve"> </w:t>
      </w:r>
      <w:r w:rsidR="00F06118" w:rsidRPr="00873812">
        <w:rPr>
          <w:rFonts w:ascii="Times New Roman" w:eastAsia="Calibri" w:hAnsi="Times New Roman" w:cs="Times New Roman"/>
          <w:spacing w:val="-2"/>
          <w:sz w:val="28"/>
          <w:szCs w:val="28"/>
        </w:rPr>
        <w:br/>
      </w:r>
      <w:r w:rsidR="00356273" w:rsidRPr="00873812">
        <w:rPr>
          <w:rFonts w:ascii="Times New Roman" w:eastAsia="Calibri" w:hAnsi="Times New Roman" w:cs="Times New Roman"/>
          <w:spacing w:val="-2"/>
          <w:sz w:val="28"/>
          <w:szCs w:val="28"/>
        </w:rPr>
        <w:t>к настоящему Закону.</w:t>
      </w:r>
    </w:p>
    <w:p w14:paraId="0C0DD334" w14:textId="77777777" w:rsidR="00F210A2" w:rsidRPr="00873812" w:rsidRDefault="004240C6" w:rsidP="00873812">
      <w:pPr>
        <w:pStyle w:val="ad"/>
        <w:tabs>
          <w:tab w:val="left" w:pos="1092"/>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2. </w:t>
      </w:r>
      <w:r w:rsidR="0040067B" w:rsidRPr="00873812">
        <w:rPr>
          <w:rFonts w:ascii="Times New Roman" w:eastAsia="Calibri" w:hAnsi="Times New Roman" w:cs="Times New Roman"/>
          <w:spacing w:val="-2"/>
          <w:sz w:val="28"/>
          <w:szCs w:val="28"/>
        </w:rPr>
        <w:t>Утвердить распределение бюджетных ассигнований</w:t>
      </w:r>
      <w:r w:rsidR="0017006B" w:rsidRPr="00873812">
        <w:rPr>
          <w:rFonts w:ascii="Times New Roman" w:eastAsia="Calibri" w:hAnsi="Times New Roman" w:cs="Times New Roman"/>
          <w:spacing w:val="-2"/>
          <w:sz w:val="28"/>
          <w:szCs w:val="28"/>
        </w:rPr>
        <w:t xml:space="preserve"> </w:t>
      </w:r>
      <w:r w:rsidR="0040067B" w:rsidRPr="00873812">
        <w:rPr>
          <w:rFonts w:ascii="Times New Roman" w:eastAsia="Calibri" w:hAnsi="Times New Roman" w:cs="Times New Roman"/>
          <w:spacing w:val="-2"/>
          <w:sz w:val="28"/>
          <w:szCs w:val="28"/>
        </w:rPr>
        <w:t xml:space="preserve">по целевым </w:t>
      </w:r>
      <w:r w:rsidR="00F210A2" w:rsidRPr="00873812">
        <w:rPr>
          <w:rFonts w:ascii="Times New Roman" w:eastAsia="Calibri" w:hAnsi="Times New Roman" w:cs="Times New Roman"/>
          <w:spacing w:val="-2"/>
          <w:sz w:val="28"/>
          <w:szCs w:val="28"/>
        </w:rPr>
        <w:br/>
      </w:r>
      <w:r w:rsidR="0040067B" w:rsidRPr="00873812">
        <w:rPr>
          <w:rFonts w:ascii="Times New Roman" w:eastAsia="Calibri" w:hAnsi="Times New Roman" w:cs="Times New Roman"/>
          <w:spacing w:val="-2"/>
          <w:sz w:val="28"/>
          <w:szCs w:val="28"/>
        </w:rPr>
        <w:t xml:space="preserve">статьям (государственным программам автономного округа и непрограммным направлениям деятельности), группам и подгруппам </w:t>
      </w:r>
      <w:proofErr w:type="gramStart"/>
      <w:r w:rsidR="0040067B" w:rsidRPr="00873812">
        <w:rPr>
          <w:rFonts w:ascii="Times New Roman" w:eastAsia="Calibri" w:hAnsi="Times New Roman" w:cs="Times New Roman"/>
          <w:spacing w:val="-2"/>
          <w:sz w:val="28"/>
          <w:szCs w:val="28"/>
        </w:rPr>
        <w:t xml:space="preserve">видов расходов </w:t>
      </w:r>
      <w:r w:rsidR="0040067B" w:rsidRPr="00873812">
        <w:rPr>
          <w:rFonts w:ascii="Times New Roman" w:eastAsia="Calibri" w:hAnsi="Times New Roman" w:cs="Times New Roman"/>
          <w:spacing w:val="-2"/>
          <w:sz w:val="28"/>
          <w:szCs w:val="28"/>
        </w:rPr>
        <w:lastRenderedPageBreak/>
        <w:t>классификации расходов бюджета</w:t>
      </w:r>
      <w:proofErr w:type="gramEnd"/>
      <w:r w:rsidR="0040067B" w:rsidRPr="00873812">
        <w:rPr>
          <w:rFonts w:ascii="Times New Roman" w:eastAsia="Calibri" w:hAnsi="Times New Roman" w:cs="Times New Roman"/>
          <w:spacing w:val="-2"/>
          <w:sz w:val="28"/>
          <w:szCs w:val="28"/>
        </w:rPr>
        <w:t xml:space="preserve"> Ханты-Мансий</w:t>
      </w:r>
      <w:r w:rsidR="0017006B" w:rsidRPr="00873812">
        <w:rPr>
          <w:rFonts w:ascii="Times New Roman" w:eastAsia="Calibri" w:hAnsi="Times New Roman" w:cs="Times New Roman"/>
          <w:spacing w:val="-2"/>
          <w:sz w:val="28"/>
          <w:szCs w:val="28"/>
        </w:rPr>
        <w:t>ского автономного округа – Югры</w:t>
      </w:r>
      <w:r w:rsidR="00F210A2" w:rsidRPr="00873812">
        <w:rPr>
          <w:rFonts w:ascii="Times New Roman" w:eastAsia="Calibri" w:hAnsi="Times New Roman" w:cs="Times New Roman"/>
          <w:spacing w:val="-2"/>
          <w:sz w:val="28"/>
          <w:szCs w:val="28"/>
        </w:rPr>
        <w:t>:</w:t>
      </w:r>
    </w:p>
    <w:p w14:paraId="096C2273" w14:textId="17D069AB" w:rsidR="00874612"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1) </w:t>
      </w:r>
      <w:r w:rsidR="000C7828" w:rsidRPr="00873812">
        <w:rPr>
          <w:rFonts w:ascii="Times New Roman" w:eastAsia="Calibri" w:hAnsi="Times New Roman" w:cs="Times New Roman"/>
          <w:spacing w:val="-4"/>
          <w:sz w:val="28"/>
          <w:szCs w:val="28"/>
        </w:rPr>
        <w:t>на 20</w:t>
      </w:r>
      <w:r w:rsidR="00FC04F5" w:rsidRPr="00873812">
        <w:rPr>
          <w:rFonts w:ascii="Times New Roman" w:eastAsia="Calibri" w:hAnsi="Times New Roman" w:cs="Times New Roman"/>
          <w:spacing w:val="-4"/>
          <w:sz w:val="28"/>
          <w:szCs w:val="28"/>
        </w:rPr>
        <w:t>2</w:t>
      </w:r>
      <w:r w:rsidR="00E6038C" w:rsidRPr="00873812">
        <w:rPr>
          <w:rFonts w:ascii="Times New Roman" w:eastAsia="Calibri" w:hAnsi="Times New Roman" w:cs="Times New Roman"/>
          <w:spacing w:val="-4"/>
          <w:sz w:val="28"/>
          <w:szCs w:val="28"/>
        </w:rPr>
        <w:t>3</w:t>
      </w:r>
      <w:r w:rsidR="000C7828" w:rsidRPr="00873812">
        <w:rPr>
          <w:rFonts w:ascii="Times New Roman" w:eastAsia="Calibri" w:hAnsi="Times New Roman" w:cs="Times New Roman"/>
          <w:spacing w:val="-4"/>
          <w:sz w:val="28"/>
          <w:szCs w:val="28"/>
        </w:rPr>
        <w:t xml:space="preserve"> год </w:t>
      </w:r>
      <w:r w:rsidR="001F5BB5" w:rsidRPr="00873812">
        <w:rPr>
          <w:rFonts w:ascii="Times New Roman" w:eastAsia="Calibri" w:hAnsi="Times New Roman" w:cs="Times New Roman"/>
          <w:spacing w:val="-4"/>
          <w:sz w:val="28"/>
          <w:szCs w:val="28"/>
        </w:rPr>
        <w:t xml:space="preserve">согласно приложению </w:t>
      </w:r>
      <w:r w:rsidR="00E753F3" w:rsidRPr="00873812">
        <w:rPr>
          <w:rFonts w:ascii="Times New Roman" w:eastAsia="Calibri" w:hAnsi="Times New Roman" w:cs="Times New Roman"/>
          <w:spacing w:val="-4"/>
          <w:sz w:val="28"/>
          <w:szCs w:val="28"/>
        </w:rPr>
        <w:t>8</w:t>
      </w:r>
      <w:r w:rsidR="00F210A2" w:rsidRPr="00873812">
        <w:rPr>
          <w:rFonts w:ascii="Times New Roman" w:eastAsia="Calibri" w:hAnsi="Times New Roman" w:cs="Times New Roman"/>
          <w:spacing w:val="-4"/>
          <w:sz w:val="28"/>
          <w:szCs w:val="28"/>
        </w:rPr>
        <w:t xml:space="preserve"> к настоящему Закону;</w:t>
      </w:r>
    </w:p>
    <w:p w14:paraId="14723DDE" w14:textId="0461C98F" w:rsidR="00F210A2"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 xml:space="preserve">2) </w:t>
      </w:r>
      <w:r w:rsidR="00F210A2" w:rsidRPr="00873812">
        <w:rPr>
          <w:rFonts w:ascii="Times New Roman" w:eastAsia="Calibri" w:hAnsi="Times New Roman" w:cs="Times New Roman"/>
          <w:spacing w:val="-4"/>
          <w:sz w:val="28"/>
          <w:szCs w:val="28"/>
        </w:rPr>
        <w:t>на</w:t>
      </w:r>
      <w:r w:rsidR="00F210A2" w:rsidRPr="00873812">
        <w:rPr>
          <w:rFonts w:ascii="Times New Roman" w:eastAsia="Calibri" w:hAnsi="Times New Roman" w:cs="Times New Roman"/>
          <w:spacing w:val="-2"/>
          <w:sz w:val="28"/>
          <w:szCs w:val="28"/>
        </w:rPr>
        <w:t xml:space="preserve"> плановый период 20</w:t>
      </w:r>
      <w:r w:rsidR="003F7137" w:rsidRPr="00873812">
        <w:rPr>
          <w:rFonts w:ascii="Times New Roman" w:eastAsia="Calibri" w:hAnsi="Times New Roman" w:cs="Times New Roman"/>
          <w:spacing w:val="-2"/>
          <w:sz w:val="28"/>
          <w:szCs w:val="28"/>
        </w:rPr>
        <w:t>2</w:t>
      </w:r>
      <w:r w:rsidR="00E6038C" w:rsidRPr="00873812">
        <w:rPr>
          <w:rFonts w:ascii="Times New Roman" w:eastAsia="Calibri" w:hAnsi="Times New Roman" w:cs="Times New Roman"/>
          <w:spacing w:val="-2"/>
          <w:sz w:val="28"/>
          <w:szCs w:val="28"/>
        </w:rPr>
        <w:t>4</w:t>
      </w:r>
      <w:r w:rsidR="00F210A2" w:rsidRPr="00873812">
        <w:rPr>
          <w:rFonts w:ascii="Times New Roman" w:eastAsia="Calibri" w:hAnsi="Times New Roman" w:cs="Times New Roman"/>
          <w:spacing w:val="-2"/>
          <w:sz w:val="28"/>
          <w:szCs w:val="28"/>
        </w:rPr>
        <w:t xml:space="preserve"> и 20</w:t>
      </w:r>
      <w:r w:rsidR="0092170F" w:rsidRPr="00873812">
        <w:rPr>
          <w:rFonts w:ascii="Times New Roman" w:eastAsia="Calibri" w:hAnsi="Times New Roman" w:cs="Times New Roman"/>
          <w:spacing w:val="-2"/>
          <w:sz w:val="28"/>
          <w:szCs w:val="28"/>
        </w:rPr>
        <w:t>2</w:t>
      </w:r>
      <w:r w:rsidR="00E6038C" w:rsidRPr="00873812">
        <w:rPr>
          <w:rFonts w:ascii="Times New Roman" w:eastAsia="Calibri" w:hAnsi="Times New Roman" w:cs="Times New Roman"/>
          <w:spacing w:val="-2"/>
          <w:sz w:val="28"/>
          <w:szCs w:val="28"/>
        </w:rPr>
        <w:t>5</w:t>
      </w:r>
      <w:r w:rsidR="00F210A2" w:rsidRPr="00873812">
        <w:rPr>
          <w:rFonts w:ascii="Times New Roman" w:eastAsia="Calibri" w:hAnsi="Times New Roman" w:cs="Times New Roman"/>
          <w:spacing w:val="-2"/>
          <w:sz w:val="28"/>
          <w:szCs w:val="28"/>
        </w:rPr>
        <w:t xml:space="preserve"> годов согласно приложению </w:t>
      </w:r>
      <w:r w:rsidR="00E753F3" w:rsidRPr="00873812">
        <w:rPr>
          <w:rFonts w:ascii="Times New Roman" w:eastAsia="Calibri" w:hAnsi="Times New Roman" w:cs="Times New Roman"/>
          <w:spacing w:val="-2"/>
          <w:sz w:val="28"/>
          <w:szCs w:val="28"/>
        </w:rPr>
        <w:t>9</w:t>
      </w:r>
      <w:r w:rsidR="00F210A2" w:rsidRPr="00873812">
        <w:rPr>
          <w:rFonts w:ascii="Times New Roman" w:eastAsia="Calibri" w:hAnsi="Times New Roman" w:cs="Times New Roman"/>
          <w:spacing w:val="-2"/>
          <w:sz w:val="28"/>
          <w:szCs w:val="28"/>
        </w:rPr>
        <w:t xml:space="preserve"> </w:t>
      </w:r>
      <w:r w:rsidR="00F06118" w:rsidRPr="00873812">
        <w:rPr>
          <w:rFonts w:ascii="Times New Roman" w:eastAsia="Calibri" w:hAnsi="Times New Roman" w:cs="Times New Roman"/>
          <w:spacing w:val="-2"/>
          <w:sz w:val="28"/>
          <w:szCs w:val="28"/>
        </w:rPr>
        <w:br/>
      </w:r>
      <w:r w:rsidR="00F210A2" w:rsidRPr="00873812">
        <w:rPr>
          <w:rFonts w:ascii="Times New Roman" w:eastAsia="Calibri" w:hAnsi="Times New Roman" w:cs="Times New Roman"/>
          <w:spacing w:val="-2"/>
          <w:sz w:val="28"/>
          <w:szCs w:val="28"/>
        </w:rPr>
        <w:t>к настоящему Закону.</w:t>
      </w:r>
    </w:p>
    <w:p w14:paraId="7DBC27F0" w14:textId="77777777" w:rsidR="00F210A2" w:rsidRPr="00873812" w:rsidRDefault="004240C6" w:rsidP="00873812">
      <w:pPr>
        <w:pStyle w:val="ad"/>
        <w:tabs>
          <w:tab w:val="left" w:pos="1078"/>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3. </w:t>
      </w:r>
      <w:r w:rsidR="0040067B" w:rsidRPr="00873812">
        <w:rPr>
          <w:rFonts w:ascii="Times New Roman" w:eastAsia="Calibri" w:hAnsi="Times New Roman" w:cs="Times New Roman"/>
          <w:spacing w:val="-2"/>
          <w:sz w:val="28"/>
          <w:szCs w:val="28"/>
        </w:rPr>
        <w:t>Утвердить распределение бюджетных ассигнований</w:t>
      </w:r>
      <w:r w:rsidR="0017006B" w:rsidRPr="00873812">
        <w:rPr>
          <w:rFonts w:ascii="Times New Roman" w:eastAsia="Calibri" w:hAnsi="Times New Roman" w:cs="Times New Roman"/>
          <w:spacing w:val="-2"/>
          <w:sz w:val="28"/>
          <w:szCs w:val="28"/>
        </w:rPr>
        <w:t xml:space="preserve"> </w:t>
      </w:r>
      <w:r w:rsidR="0040067B" w:rsidRPr="00873812">
        <w:rPr>
          <w:rFonts w:ascii="Times New Roman" w:eastAsia="Calibri" w:hAnsi="Times New Roman" w:cs="Times New Roman"/>
          <w:spacing w:val="-2"/>
          <w:sz w:val="28"/>
          <w:szCs w:val="28"/>
        </w:rPr>
        <w:t>по разделам</w:t>
      </w:r>
      <w:r w:rsidR="00604100" w:rsidRPr="00873812">
        <w:rPr>
          <w:rFonts w:ascii="Times New Roman" w:eastAsia="Calibri" w:hAnsi="Times New Roman" w:cs="Times New Roman"/>
          <w:spacing w:val="-2"/>
          <w:sz w:val="28"/>
          <w:szCs w:val="28"/>
        </w:rPr>
        <w:t xml:space="preserve"> и</w:t>
      </w:r>
      <w:r w:rsidR="0040067B" w:rsidRPr="00873812">
        <w:rPr>
          <w:rFonts w:ascii="Times New Roman" w:eastAsia="Calibri" w:hAnsi="Times New Roman" w:cs="Times New Roman"/>
          <w:spacing w:val="-2"/>
          <w:sz w:val="28"/>
          <w:szCs w:val="28"/>
        </w:rPr>
        <w:t xml:space="preserve"> подразделам классификации расходов бюджета Ханты-Мансий</w:t>
      </w:r>
      <w:r w:rsidR="0017006B" w:rsidRPr="00873812">
        <w:rPr>
          <w:rFonts w:ascii="Times New Roman" w:eastAsia="Calibri" w:hAnsi="Times New Roman" w:cs="Times New Roman"/>
          <w:spacing w:val="-2"/>
          <w:sz w:val="28"/>
          <w:szCs w:val="28"/>
        </w:rPr>
        <w:t>ского автономного окру</w:t>
      </w:r>
      <w:r w:rsidR="001F5BB5" w:rsidRPr="00873812">
        <w:rPr>
          <w:rFonts w:ascii="Times New Roman" w:eastAsia="Calibri" w:hAnsi="Times New Roman" w:cs="Times New Roman"/>
          <w:spacing w:val="-2"/>
          <w:sz w:val="28"/>
          <w:szCs w:val="28"/>
        </w:rPr>
        <w:t>га – Югры</w:t>
      </w:r>
      <w:r w:rsidR="00F210A2" w:rsidRPr="00873812">
        <w:rPr>
          <w:rFonts w:ascii="Times New Roman" w:eastAsia="Calibri" w:hAnsi="Times New Roman" w:cs="Times New Roman"/>
          <w:spacing w:val="-2"/>
          <w:sz w:val="28"/>
          <w:szCs w:val="28"/>
        </w:rPr>
        <w:t>:</w:t>
      </w:r>
    </w:p>
    <w:p w14:paraId="36552E87" w14:textId="23079914" w:rsidR="00874612"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1) </w:t>
      </w:r>
      <w:r w:rsidR="00F210A2" w:rsidRPr="00873812">
        <w:rPr>
          <w:rFonts w:ascii="Times New Roman" w:eastAsia="Calibri" w:hAnsi="Times New Roman" w:cs="Times New Roman"/>
          <w:spacing w:val="-4"/>
          <w:sz w:val="28"/>
          <w:szCs w:val="28"/>
        </w:rPr>
        <w:t>на 20</w:t>
      </w:r>
      <w:r w:rsidR="00FC04F5" w:rsidRPr="00873812">
        <w:rPr>
          <w:rFonts w:ascii="Times New Roman" w:eastAsia="Calibri" w:hAnsi="Times New Roman" w:cs="Times New Roman"/>
          <w:spacing w:val="-4"/>
          <w:sz w:val="28"/>
          <w:szCs w:val="28"/>
        </w:rPr>
        <w:t>2</w:t>
      </w:r>
      <w:r w:rsidR="00E6038C" w:rsidRPr="00873812">
        <w:rPr>
          <w:rFonts w:ascii="Times New Roman" w:eastAsia="Calibri" w:hAnsi="Times New Roman" w:cs="Times New Roman"/>
          <w:spacing w:val="-4"/>
          <w:sz w:val="28"/>
          <w:szCs w:val="28"/>
        </w:rPr>
        <w:t>3</w:t>
      </w:r>
      <w:r w:rsidR="00FC04F5" w:rsidRPr="00873812">
        <w:rPr>
          <w:rFonts w:ascii="Times New Roman" w:eastAsia="Calibri" w:hAnsi="Times New Roman" w:cs="Times New Roman"/>
          <w:spacing w:val="-4"/>
          <w:sz w:val="28"/>
          <w:szCs w:val="28"/>
        </w:rPr>
        <w:t xml:space="preserve"> </w:t>
      </w:r>
      <w:r w:rsidR="000C7828" w:rsidRPr="00873812">
        <w:rPr>
          <w:rFonts w:ascii="Times New Roman" w:eastAsia="Calibri" w:hAnsi="Times New Roman" w:cs="Times New Roman"/>
          <w:spacing w:val="-4"/>
          <w:sz w:val="28"/>
          <w:szCs w:val="28"/>
        </w:rPr>
        <w:t xml:space="preserve">год </w:t>
      </w:r>
      <w:r w:rsidR="001F5BB5" w:rsidRPr="00873812">
        <w:rPr>
          <w:rFonts w:ascii="Times New Roman" w:eastAsia="Calibri" w:hAnsi="Times New Roman" w:cs="Times New Roman"/>
          <w:spacing w:val="-4"/>
          <w:sz w:val="28"/>
          <w:szCs w:val="28"/>
        </w:rPr>
        <w:t xml:space="preserve">согласно приложению </w:t>
      </w:r>
      <w:r w:rsidR="00F210A2" w:rsidRPr="00873812">
        <w:rPr>
          <w:rFonts w:ascii="Times New Roman" w:eastAsia="Calibri" w:hAnsi="Times New Roman" w:cs="Times New Roman"/>
          <w:spacing w:val="-4"/>
          <w:sz w:val="28"/>
          <w:szCs w:val="28"/>
        </w:rPr>
        <w:t>1</w:t>
      </w:r>
      <w:r w:rsidR="00E64E50" w:rsidRPr="00873812">
        <w:rPr>
          <w:rFonts w:ascii="Times New Roman" w:eastAsia="Calibri" w:hAnsi="Times New Roman" w:cs="Times New Roman"/>
          <w:spacing w:val="-4"/>
          <w:sz w:val="28"/>
          <w:szCs w:val="28"/>
        </w:rPr>
        <w:t>0</w:t>
      </w:r>
      <w:r w:rsidR="0040067B" w:rsidRPr="00873812">
        <w:rPr>
          <w:rFonts w:ascii="Times New Roman" w:eastAsia="Calibri" w:hAnsi="Times New Roman" w:cs="Times New Roman"/>
          <w:spacing w:val="-4"/>
          <w:sz w:val="28"/>
          <w:szCs w:val="28"/>
        </w:rPr>
        <w:t xml:space="preserve"> к настоящему Закону</w:t>
      </w:r>
      <w:r w:rsidR="00F210A2" w:rsidRPr="00873812">
        <w:rPr>
          <w:rFonts w:ascii="Times New Roman" w:eastAsia="Calibri" w:hAnsi="Times New Roman" w:cs="Times New Roman"/>
          <w:spacing w:val="-4"/>
          <w:sz w:val="28"/>
          <w:szCs w:val="28"/>
        </w:rPr>
        <w:t>;</w:t>
      </w:r>
    </w:p>
    <w:p w14:paraId="7CE6D31F" w14:textId="668E4D42" w:rsidR="00F210A2"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 xml:space="preserve">2) </w:t>
      </w:r>
      <w:r w:rsidR="00F210A2" w:rsidRPr="00873812">
        <w:rPr>
          <w:rFonts w:ascii="Times New Roman" w:eastAsia="Calibri" w:hAnsi="Times New Roman" w:cs="Times New Roman"/>
          <w:spacing w:val="-4"/>
          <w:sz w:val="28"/>
          <w:szCs w:val="28"/>
        </w:rPr>
        <w:t>на</w:t>
      </w:r>
      <w:r w:rsidR="00F210A2" w:rsidRPr="00873812">
        <w:rPr>
          <w:rFonts w:ascii="Times New Roman" w:eastAsia="Calibri" w:hAnsi="Times New Roman" w:cs="Times New Roman"/>
          <w:spacing w:val="-2"/>
          <w:sz w:val="28"/>
          <w:szCs w:val="28"/>
        </w:rPr>
        <w:t xml:space="preserve"> плановый </w:t>
      </w:r>
      <w:r w:rsidR="00332AEF" w:rsidRPr="00873812">
        <w:rPr>
          <w:rFonts w:ascii="Times New Roman" w:eastAsia="Calibri" w:hAnsi="Times New Roman" w:cs="Times New Roman"/>
          <w:spacing w:val="-2"/>
          <w:sz w:val="28"/>
          <w:szCs w:val="28"/>
        </w:rPr>
        <w:t xml:space="preserve">период </w:t>
      </w:r>
      <w:r w:rsidR="00F210A2" w:rsidRPr="00873812">
        <w:rPr>
          <w:rFonts w:ascii="Times New Roman" w:eastAsia="Calibri" w:hAnsi="Times New Roman" w:cs="Times New Roman"/>
          <w:spacing w:val="-2"/>
          <w:sz w:val="28"/>
          <w:szCs w:val="28"/>
        </w:rPr>
        <w:t>20</w:t>
      </w:r>
      <w:r w:rsidR="003F7137" w:rsidRPr="00873812">
        <w:rPr>
          <w:rFonts w:ascii="Times New Roman" w:eastAsia="Calibri" w:hAnsi="Times New Roman" w:cs="Times New Roman"/>
          <w:spacing w:val="-2"/>
          <w:sz w:val="28"/>
          <w:szCs w:val="28"/>
        </w:rPr>
        <w:t>2</w:t>
      </w:r>
      <w:r w:rsidR="00E6038C" w:rsidRPr="00873812">
        <w:rPr>
          <w:rFonts w:ascii="Times New Roman" w:eastAsia="Calibri" w:hAnsi="Times New Roman" w:cs="Times New Roman"/>
          <w:spacing w:val="-2"/>
          <w:sz w:val="28"/>
          <w:szCs w:val="28"/>
        </w:rPr>
        <w:t>4</w:t>
      </w:r>
      <w:r w:rsidR="00F210A2" w:rsidRPr="00873812">
        <w:rPr>
          <w:rFonts w:ascii="Times New Roman" w:eastAsia="Calibri" w:hAnsi="Times New Roman" w:cs="Times New Roman"/>
          <w:spacing w:val="-2"/>
          <w:sz w:val="28"/>
          <w:szCs w:val="28"/>
        </w:rPr>
        <w:t xml:space="preserve"> и 20</w:t>
      </w:r>
      <w:r w:rsidR="0092170F" w:rsidRPr="00873812">
        <w:rPr>
          <w:rFonts w:ascii="Times New Roman" w:eastAsia="Calibri" w:hAnsi="Times New Roman" w:cs="Times New Roman"/>
          <w:spacing w:val="-2"/>
          <w:sz w:val="28"/>
          <w:szCs w:val="28"/>
        </w:rPr>
        <w:t>2</w:t>
      </w:r>
      <w:r w:rsidR="00E6038C" w:rsidRPr="00873812">
        <w:rPr>
          <w:rFonts w:ascii="Times New Roman" w:eastAsia="Calibri" w:hAnsi="Times New Roman" w:cs="Times New Roman"/>
          <w:spacing w:val="-2"/>
          <w:sz w:val="28"/>
          <w:szCs w:val="28"/>
        </w:rPr>
        <w:t>5</w:t>
      </w:r>
      <w:r w:rsidR="00F210A2" w:rsidRPr="00873812">
        <w:rPr>
          <w:rFonts w:ascii="Times New Roman" w:eastAsia="Calibri" w:hAnsi="Times New Roman" w:cs="Times New Roman"/>
          <w:spacing w:val="-2"/>
          <w:sz w:val="28"/>
          <w:szCs w:val="28"/>
        </w:rPr>
        <w:t xml:space="preserve"> годов согласно приложению 1</w:t>
      </w:r>
      <w:r w:rsidR="00E64E50" w:rsidRPr="00873812">
        <w:rPr>
          <w:rFonts w:ascii="Times New Roman" w:eastAsia="Calibri" w:hAnsi="Times New Roman" w:cs="Times New Roman"/>
          <w:spacing w:val="-2"/>
          <w:sz w:val="28"/>
          <w:szCs w:val="28"/>
        </w:rPr>
        <w:t>1</w:t>
      </w:r>
      <w:r w:rsidR="00F210A2" w:rsidRPr="00873812">
        <w:rPr>
          <w:rFonts w:ascii="Times New Roman" w:eastAsia="Calibri" w:hAnsi="Times New Roman" w:cs="Times New Roman"/>
          <w:spacing w:val="-2"/>
          <w:sz w:val="28"/>
          <w:szCs w:val="28"/>
        </w:rPr>
        <w:t xml:space="preserve"> </w:t>
      </w:r>
      <w:r w:rsidR="00332AEF" w:rsidRPr="00873812">
        <w:rPr>
          <w:rFonts w:ascii="Times New Roman" w:eastAsia="Calibri" w:hAnsi="Times New Roman" w:cs="Times New Roman"/>
          <w:spacing w:val="-2"/>
          <w:sz w:val="28"/>
          <w:szCs w:val="28"/>
        </w:rPr>
        <w:br/>
      </w:r>
      <w:r w:rsidR="00F210A2" w:rsidRPr="00873812">
        <w:rPr>
          <w:rFonts w:ascii="Times New Roman" w:eastAsia="Calibri" w:hAnsi="Times New Roman" w:cs="Times New Roman"/>
          <w:spacing w:val="-2"/>
          <w:sz w:val="28"/>
          <w:szCs w:val="28"/>
        </w:rPr>
        <w:t>к настоящему Закону.</w:t>
      </w:r>
    </w:p>
    <w:p w14:paraId="3E3E438C" w14:textId="77777777" w:rsidR="00F40447" w:rsidRPr="00873812" w:rsidRDefault="004240C6"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4. </w:t>
      </w:r>
      <w:r w:rsidR="0040067B" w:rsidRPr="00873812">
        <w:rPr>
          <w:rFonts w:ascii="Times New Roman" w:eastAsia="Calibri" w:hAnsi="Times New Roman" w:cs="Times New Roman"/>
          <w:spacing w:val="-2"/>
          <w:sz w:val="28"/>
          <w:szCs w:val="28"/>
        </w:rPr>
        <w:t>Утвердить ведомственную структуру расходов бюджета Ханты-Мансийского автономного округа – Югры, в том числе в ее составе перечень главных распорядителей средств бюджета автон</w:t>
      </w:r>
      <w:r w:rsidR="0017006B" w:rsidRPr="00873812">
        <w:rPr>
          <w:rFonts w:ascii="Times New Roman" w:eastAsia="Calibri" w:hAnsi="Times New Roman" w:cs="Times New Roman"/>
          <w:spacing w:val="-2"/>
          <w:sz w:val="28"/>
          <w:szCs w:val="28"/>
        </w:rPr>
        <w:t>омно</w:t>
      </w:r>
      <w:r w:rsidR="001F5BB5" w:rsidRPr="00873812">
        <w:rPr>
          <w:rFonts w:ascii="Times New Roman" w:eastAsia="Calibri" w:hAnsi="Times New Roman" w:cs="Times New Roman"/>
          <w:spacing w:val="-2"/>
          <w:sz w:val="28"/>
          <w:szCs w:val="28"/>
        </w:rPr>
        <w:t>го округа</w:t>
      </w:r>
      <w:r w:rsidR="00F40447" w:rsidRPr="00873812">
        <w:rPr>
          <w:rFonts w:ascii="Times New Roman" w:eastAsia="Calibri" w:hAnsi="Times New Roman" w:cs="Times New Roman"/>
          <w:spacing w:val="-2"/>
          <w:sz w:val="28"/>
          <w:szCs w:val="28"/>
        </w:rPr>
        <w:t>:</w:t>
      </w:r>
    </w:p>
    <w:p w14:paraId="75B2324A" w14:textId="5D96D8FD" w:rsidR="00F40447"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1) </w:t>
      </w:r>
      <w:r w:rsidR="00F40447" w:rsidRPr="00873812">
        <w:rPr>
          <w:rFonts w:ascii="Times New Roman" w:eastAsia="Calibri" w:hAnsi="Times New Roman" w:cs="Times New Roman"/>
          <w:spacing w:val="-4"/>
          <w:sz w:val="28"/>
          <w:szCs w:val="28"/>
        </w:rPr>
        <w:t>на 20</w:t>
      </w:r>
      <w:r w:rsidR="00FC04F5" w:rsidRPr="00873812">
        <w:rPr>
          <w:rFonts w:ascii="Times New Roman" w:eastAsia="Calibri" w:hAnsi="Times New Roman" w:cs="Times New Roman"/>
          <w:spacing w:val="-4"/>
          <w:sz w:val="28"/>
          <w:szCs w:val="28"/>
        </w:rPr>
        <w:t>2</w:t>
      </w:r>
      <w:r w:rsidR="00E6038C" w:rsidRPr="00873812">
        <w:rPr>
          <w:rFonts w:ascii="Times New Roman" w:eastAsia="Calibri" w:hAnsi="Times New Roman" w:cs="Times New Roman"/>
          <w:spacing w:val="-4"/>
          <w:sz w:val="28"/>
          <w:szCs w:val="28"/>
        </w:rPr>
        <w:t>3</w:t>
      </w:r>
      <w:r w:rsidR="00F40447" w:rsidRPr="00873812">
        <w:rPr>
          <w:rFonts w:ascii="Times New Roman" w:eastAsia="Calibri" w:hAnsi="Times New Roman" w:cs="Times New Roman"/>
          <w:spacing w:val="-4"/>
          <w:sz w:val="28"/>
          <w:szCs w:val="28"/>
        </w:rPr>
        <w:t xml:space="preserve"> год </w:t>
      </w:r>
      <w:r w:rsidR="001F5BB5" w:rsidRPr="00873812">
        <w:rPr>
          <w:rFonts w:ascii="Times New Roman" w:eastAsia="Calibri" w:hAnsi="Times New Roman" w:cs="Times New Roman"/>
          <w:spacing w:val="-4"/>
          <w:sz w:val="28"/>
          <w:szCs w:val="28"/>
        </w:rPr>
        <w:t xml:space="preserve">согласно приложению </w:t>
      </w:r>
      <w:r w:rsidR="00F40447" w:rsidRPr="00873812">
        <w:rPr>
          <w:rFonts w:ascii="Times New Roman" w:eastAsia="Calibri" w:hAnsi="Times New Roman" w:cs="Times New Roman"/>
          <w:spacing w:val="-4"/>
          <w:sz w:val="28"/>
          <w:szCs w:val="28"/>
        </w:rPr>
        <w:t>1</w:t>
      </w:r>
      <w:r w:rsidR="00E64E50" w:rsidRPr="00873812">
        <w:rPr>
          <w:rFonts w:ascii="Times New Roman" w:eastAsia="Calibri" w:hAnsi="Times New Roman" w:cs="Times New Roman"/>
          <w:spacing w:val="-4"/>
          <w:sz w:val="28"/>
          <w:szCs w:val="28"/>
        </w:rPr>
        <w:t>2</w:t>
      </w:r>
      <w:r w:rsidR="0017006B" w:rsidRPr="00873812">
        <w:rPr>
          <w:rFonts w:ascii="Times New Roman" w:eastAsia="Calibri" w:hAnsi="Times New Roman" w:cs="Times New Roman"/>
          <w:spacing w:val="-4"/>
          <w:sz w:val="28"/>
          <w:szCs w:val="28"/>
        </w:rPr>
        <w:t xml:space="preserve"> к настоящему Закону</w:t>
      </w:r>
      <w:r w:rsidR="00F40447" w:rsidRPr="00873812">
        <w:rPr>
          <w:rFonts w:ascii="Times New Roman" w:eastAsia="Calibri" w:hAnsi="Times New Roman" w:cs="Times New Roman"/>
          <w:spacing w:val="-4"/>
          <w:sz w:val="28"/>
          <w:szCs w:val="28"/>
        </w:rPr>
        <w:t>;</w:t>
      </w:r>
    </w:p>
    <w:p w14:paraId="50403851" w14:textId="2AC680DC" w:rsidR="00874612"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 xml:space="preserve">2) </w:t>
      </w:r>
      <w:r w:rsidR="00F40447" w:rsidRPr="00873812">
        <w:rPr>
          <w:rFonts w:ascii="Times New Roman" w:eastAsia="Calibri" w:hAnsi="Times New Roman" w:cs="Times New Roman"/>
          <w:spacing w:val="-4"/>
          <w:sz w:val="28"/>
          <w:szCs w:val="28"/>
        </w:rPr>
        <w:t>на</w:t>
      </w:r>
      <w:r w:rsidR="00F40447" w:rsidRPr="00873812">
        <w:rPr>
          <w:rFonts w:ascii="Times New Roman" w:eastAsia="Calibri" w:hAnsi="Times New Roman" w:cs="Times New Roman"/>
          <w:spacing w:val="-2"/>
          <w:sz w:val="28"/>
          <w:szCs w:val="28"/>
        </w:rPr>
        <w:t xml:space="preserve"> плановый период 20</w:t>
      </w:r>
      <w:r w:rsidR="003F7137" w:rsidRPr="00873812">
        <w:rPr>
          <w:rFonts w:ascii="Times New Roman" w:eastAsia="Calibri" w:hAnsi="Times New Roman" w:cs="Times New Roman"/>
          <w:spacing w:val="-2"/>
          <w:sz w:val="28"/>
          <w:szCs w:val="28"/>
        </w:rPr>
        <w:t>2</w:t>
      </w:r>
      <w:r w:rsidR="00E6038C" w:rsidRPr="00873812">
        <w:rPr>
          <w:rFonts w:ascii="Times New Roman" w:eastAsia="Calibri" w:hAnsi="Times New Roman" w:cs="Times New Roman"/>
          <w:spacing w:val="-2"/>
          <w:sz w:val="28"/>
          <w:szCs w:val="28"/>
        </w:rPr>
        <w:t>4</w:t>
      </w:r>
      <w:r w:rsidR="00F40447" w:rsidRPr="00873812">
        <w:rPr>
          <w:rFonts w:ascii="Times New Roman" w:eastAsia="Calibri" w:hAnsi="Times New Roman" w:cs="Times New Roman"/>
          <w:spacing w:val="-2"/>
          <w:sz w:val="28"/>
          <w:szCs w:val="28"/>
        </w:rPr>
        <w:t xml:space="preserve"> и 20</w:t>
      </w:r>
      <w:r w:rsidR="00830F0C" w:rsidRPr="00873812">
        <w:rPr>
          <w:rFonts w:ascii="Times New Roman" w:eastAsia="Calibri" w:hAnsi="Times New Roman" w:cs="Times New Roman"/>
          <w:spacing w:val="-2"/>
          <w:sz w:val="28"/>
          <w:szCs w:val="28"/>
        </w:rPr>
        <w:t>2</w:t>
      </w:r>
      <w:r w:rsidR="00E6038C" w:rsidRPr="00873812">
        <w:rPr>
          <w:rFonts w:ascii="Times New Roman" w:eastAsia="Calibri" w:hAnsi="Times New Roman" w:cs="Times New Roman"/>
          <w:spacing w:val="-2"/>
          <w:sz w:val="28"/>
          <w:szCs w:val="28"/>
        </w:rPr>
        <w:t>5</w:t>
      </w:r>
      <w:r w:rsidR="00F40447" w:rsidRPr="00873812">
        <w:rPr>
          <w:rFonts w:ascii="Times New Roman" w:eastAsia="Calibri" w:hAnsi="Times New Roman" w:cs="Times New Roman"/>
          <w:spacing w:val="-2"/>
          <w:sz w:val="28"/>
          <w:szCs w:val="28"/>
        </w:rPr>
        <w:t xml:space="preserve"> годов согласно приложению 1</w:t>
      </w:r>
      <w:r w:rsidR="00E64E50" w:rsidRPr="00873812">
        <w:rPr>
          <w:rFonts w:ascii="Times New Roman" w:eastAsia="Calibri" w:hAnsi="Times New Roman" w:cs="Times New Roman"/>
          <w:spacing w:val="-2"/>
          <w:sz w:val="28"/>
          <w:szCs w:val="28"/>
        </w:rPr>
        <w:t>3</w:t>
      </w:r>
      <w:r w:rsidR="00F40447" w:rsidRPr="00873812">
        <w:rPr>
          <w:rFonts w:ascii="Times New Roman" w:eastAsia="Calibri" w:hAnsi="Times New Roman" w:cs="Times New Roman"/>
          <w:spacing w:val="-2"/>
          <w:sz w:val="28"/>
          <w:szCs w:val="28"/>
        </w:rPr>
        <w:t xml:space="preserve"> </w:t>
      </w:r>
      <w:r w:rsidR="00F06118" w:rsidRPr="00873812">
        <w:rPr>
          <w:rFonts w:ascii="Times New Roman" w:eastAsia="Calibri" w:hAnsi="Times New Roman" w:cs="Times New Roman"/>
          <w:spacing w:val="-2"/>
          <w:sz w:val="28"/>
          <w:szCs w:val="28"/>
        </w:rPr>
        <w:br/>
      </w:r>
      <w:r w:rsidR="00F40447" w:rsidRPr="00873812">
        <w:rPr>
          <w:rFonts w:ascii="Times New Roman" w:eastAsia="Calibri" w:hAnsi="Times New Roman" w:cs="Times New Roman"/>
          <w:spacing w:val="-2"/>
          <w:sz w:val="28"/>
          <w:szCs w:val="28"/>
        </w:rPr>
        <w:t>к настоящему Закону</w:t>
      </w:r>
      <w:r w:rsidR="0017006B" w:rsidRPr="00873812">
        <w:rPr>
          <w:rFonts w:ascii="Times New Roman" w:eastAsia="Calibri" w:hAnsi="Times New Roman" w:cs="Times New Roman"/>
          <w:spacing w:val="-2"/>
          <w:sz w:val="28"/>
          <w:szCs w:val="28"/>
        </w:rPr>
        <w:t>.</w:t>
      </w:r>
    </w:p>
    <w:p w14:paraId="4ABD69F2" w14:textId="77777777" w:rsidR="00274A23" w:rsidRPr="00873812" w:rsidRDefault="004240C6" w:rsidP="00873812">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5. </w:t>
      </w:r>
      <w:r w:rsidR="0040067B" w:rsidRPr="00873812">
        <w:rPr>
          <w:rFonts w:ascii="Times New Roman" w:eastAsia="Calibri" w:hAnsi="Times New Roman" w:cs="Times New Roman"/>
          <w:spacing w:val="-4"/>
          <w:sz w:val="28"/>
          <w:szCs w:val="28"/>
        </w:rPr>
        <w:t>Утвердить общий объем бюджетных ассигнований на исполнение публичных нормативных обязательств</w:t>
      </w:r>
      <w:r w:rsidR="00274A23" w:rsidRPr="00873812">
        <w:rPr>
          <w:rFonts w:ascii="Times New Roman" w:eastAsia="Calibri" w:hAnsi="Times New Roman" w:cs="Times New Roman"/>
          <w:spacing w:val="-4"/>
          <w:sz w:val="28"/>
          <w:szCs w:val="28"/>
        </w:rPr>
        <w:t>:</w:t>
      </w:r>
    </w:p>
    <w:p w14:paraId="5F963FAE" w14:textId="47FD89CF" w:rsidR="00874612"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1) </w:t>
      </w:r>
      <w:r w:rsidR="001838D8" w:rsidRPr="00873812">
        <w:rPr>
          <w:rFonts w:ascii="Times New Roman" w:eastAsia="Calibri" w:hAnsi="Times New Roman" w:cs="Times New Roman"/>
          <w:spacing w:val="-4"/>
          <w:sz w:val="28"/>
          <w:szCs w:val="28"/>
        </w:rPr>
        <w:t>на 20</w:t>
      </w:r>
      <w:r w:rsidR="00FC04F5" w:rsidRPr="00873812">
        <w:rPr>
          <w:rFonts w:ascii="Times New Roman" w:eastAsia="Calibri" w:hAnsi="Times New Roman" w:cs="Times New Roman"/>
          <w:spacing w:val="-4"/>
          <w:sz w:val="28"/>
          <w:szCs w:val="28"/>
        </w:rPr>
        <w:t>2</w:t>
      </w:r>
      <w:r w:rsidR="006D7C80" w:rsidRPr="00873812">
        <w:rPr>
          <w:rFonts w:ascii="Times New Roman" w:eastAsia="Calibri" w:hAnsi="Times New Roman" w:cs="Times New Roman"/>
          <w:spacing w:val="-4"/>
          <w:sz w:val="28"/>
          <w:szCs w:val="28"/>
        </w:rPr>
        <w:t>3</w:t>
      </w:r>
      <w:r w:rsidR="001838D8" w:rsidRPr="00873812">
        <w:rPr>
          <w:rFonts w:ascii="Times New Roman" w:eastAsia="Calibri" w:hAnsi="Times New Roman" w:cs="Times New Roman"/>
          <w:spacing w:val="-4"/>
          <w:sz w:val="28"/>
          <w:szCs w:val="28"/>
        </w:rPr>
        <w:t xml:space="preserve"> год</w:t>
      </w:r>
      <w:r w:rsidR="0040067B" w:rsidRPr="00873812">
        <w:rPr>
          <w:rFonts w:ascii="Times New Roman" w:eastAsia="Calibri" w:hAnsi="Times New Roman" w:cs="Times New Roman"/>
          <w:spacing w:val="-4"/>
          <w:sz w:val="28"/>
          <w:szCs w:val="28"/>
        </w:rPr>
        <w:t xml:space="preserve"> в сумме</w:t>
      </w:r>
      <w:r w:rsidR="007869E2" w:rsidRPr="00873812">
        <w:rPr>
          <w:rFonts w:ascii="Times New Roman" w:eastAsia="Calibri" w:hAnsi="Times New Roman" w:cs="Times New Roman"/>
          <w:spacing w:val="-4"/>
          <w:sz w:val="28"/>
          <w:szCs w:val="28"/>
        </w:rPr>
        <w:t xml:space="preserve"> 17 </w:t>
      </w:r>
      <w:r w:rsidR="002E538F">
        <w:rPr>
          <w:rFonts w:ascii="Times New Roman" w:eastAsia="Calibri" w:hAnsi="Times New Roman" w:cs="Times New Roman"/>
          <w:spacing w:val="-4"/>
          <w:sz w:val="28"/>
          <w:szCs w:val="28"/>
        </w:rPr>
        <w:t>671</w:t>
      </w:r>
      <w:r w:rsidR="007869E2" w:rsidRPr="00873812">
        <w:rPr>
          <w:rFonts w:ascii="Times New Roman" w:eastAsia="Calibri" w:hAnsi="Times New Roman" w:cs="Times New Roman"/>
          <w:spacing w:val="-4"/>
          <w:sz w:val="28"/>
          <w:szCs w:val="28"/>
        </w:rPr>
        <w:t> </w:t>
      </w:r>
      <w:r w:rsidR="002E538F">
        <w:rPr>
          <w:rFonts w:ascii="Times New Roman" w:eastAsia="Calibri" w:hAnsi="Times New Roman" w:cs="Times New Roman"/>
          <w:spacing w:val="-4"/>
          <w:sz w:val="28"/>
          <w:szCs w:val="28"/>
        </w:rPr>
        <w:t>712</w:t>
      </w:r>
      <w:r w:rsidR="007869E2" w:rsidRPr="00873812">
        <w:rPr>
          <w:rFonts w:ascii="Times New Roman" w:eastAsia="Calibri" w:hAnsi="Times New Roman" w:cs="Times New Roman"/>
          <w:spacing w:val="-4"/>
          <w:sz w:val="28"/>
          <w:szCs w:val="28"/>
        </w:rPr>
        <w:t>,</w:t>
      </w:r>
      <w:r w:rsidR="002E538F">
        <w:rPr>
          <w:rFonts w:ascii="Times New Roman" w:eastAsia="Calibri" w:hAnsi="Times New Roman" w:cs="Times New Roman"/>
          <w:spacing w:val="-4"/>
          <w:sz w:val="28"/>
          <w:szCs w:val="28"/>
        </w:rPr>
        <w:t>4</w:t>
      </w:r>
      <w:r w:rsidR="007869E2" w:rsidRPr="00873812">
        <w:rPr>
          <w:rFonts w:ascii="Times New Roman" w:eastAsia="Calibri" w:hAnsi="Times New Roman" w:cs="Times New Roman"/>
          <w:spacing w:val="-4"/>
          <w:sz w:val="28"/>
          <w:szCs w:val="28"/>
        </w:rPr>
        <w:t xml:space="preserve"> </w:t>
      </w:r>
      <w:r w:rsidR="0017006B" w:rsidRPr="00873812">
        <w:rPr>
          <w:rFonts w:ascii="Times New Roman" w:eastAsia="Calibri" w:hAnsi="Times New Roman" w:cs="Times New Roman"/>
          <w:spacing w:val="-4"/>
          <w:sz w:val="28"/>
          <w:szCs w:val="28"/>
        </w:rPr>
        <w:t>тыс. рублей</w:t>
      </w:r>
      <w:r w:rsidR="00274A23" w:rsidRPr="00873812">
        <w:rPr>
          <w:rFonts w:ascii="Times New Roman" w:eastAsia="Calibri" w:hAnsi="Times New Roman" w:cs="Times New Roman"/>
          <w:spacing w:val="-4"/>
          <w:sz w:val="28"/>
          <w:szCs w:val="28"/>
        </w:rPr>
        <w:t>;</w:t>
      </w:r>
    </w:p>
    <w:p w14:paraId="2215DD17" w14:textId="2E4018B4" w:rsidR="00274A23"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2) </w:t>
      </w:r>
      <w:r w:rsidR="00274A23" w:rsidRPr="00873812">
        <w:rPr>
          <w:rFonts w:ascii="Times New Roman" w:eastAsia="Calibri" w:hAnsi="Times New Roman" w:cs="Times New Roman"/>
          <w:spacing w:val="-4"/>
          <w:sz w:val="28"/>
          <w:szCs w:val="28"/>
        </w:rPr>
        <w:t>на 20</w:t>
      </w:r>
      <w:r w:rsidR="003F7137" w:rsidRPr="00873812">
        <w:rPr>
          <w:rFonts w:ascii="Times New Roman" w:eastAsia="Calibri" w:hAnsi="Times New Roman" w:cs="Times New Roman"/>
          <w:spacing w:val="-4"/>
          <w:sz w:val="28"/>
          <w:szCs w:val="28"/>
        </w:rPr>
        <w:t>2</w:t>
      </w:r>
      <w:r w:rsidR="006D7C80" w:rsidRPr="00873812">
        <w:rPr>
          <w:rFonts w:ascii="Times New Roman" w:eastAsia="Calibri" w:hAnsi="Times New Roman" w:cs="Times New Roman"/>
          <w:spacing w:val="-4"/>
          <w:sz w:val="28"/>
          <w:szCs w:val="28"/>
        </w:rPr>
        <w:t>4</w:t>
      </w:r>
      <w:r w:rsidR="00274A23" w:rsidRPr="00873812">
        <w:rPr>
          <w:rFonts w:ascii="Times New Roman" w:eastAsia="Calibri" w:hAnsi="Times New Roman" w:cs="Times New Roman"/>
          <w:spacing w:val="-4"/>
          <w:sz w:val="28"/>
          <w:szCs w:val="28"/>
        </w:rPr>
        <w:t xml:space="preserve"> год в сумме</w:t>
      </w:r>
      <w:r w:rsidR="007869E2" w:rsidRPr="00873812">
        <w:rPr>
          <w:rFonts w:ascii="Times New Roman" w:eastAsia="Calibri" w:hAnsi="Times New Roman" w:cs="Times New Roman"/>
          <w:spacing w:val="-4"/>
          <w:sz w:val="28"/>
          <w:szCs w:val="28"/>
        </w:rPr>
        <w:t xml:space="preserve"> 1</w:t>
      </w:r>
      <w:r w:rsidR="002E538F">
        <w:rPr>
          <w:rFonts w:ascii="Times New Roman" w:eastAsia="Calibri" w:hAnsi="Times New Roman" w:cs="Times New Roman"/>
          <w:spacing w:val="-4"/>
          <w:sz w:val="28"/>
          <w:szCs w:val="28"/>
        </w:rPr>
        <w:t>4</w:t>
      </w:r>
      <w:r w:rsidR="007869E2" w:rsidRPr="00873812">
        <w:rPr>
          <w:rFonts w:ascii="Times New Roman" w:eastAsia="Calibri" w:hAnsi="Times New Roman" w:cs="Times New Roman"/>
          <w:spacing w:val="-4"/>
          <w:sz w:val="28"/>
          <w:szCs w:val="28"/>
        </w:rPr>
        <w:t> </w:t>
      </w:r>
      <w:r w:rsidR="002E538F">
        <w:rPr>
          <w:rFonts w:ascii="Times New Roman" w:eastAsia="Calibri" w:hAnsi="Times New Roman" w:cs="Times New Roman"/>
          <w:spacing w:val="-4"/>
          <w:sz w:val="28"/>
          <w:szCs w:val="28"/>
        </w:rPr>
        <w:t>098</w:t>
      </w:r>
      <w:r w:rsidR="007E41A7" w:rsidRPr="00873812">
        <w:rPr>
          <w:rFonts w:ascii="Times New Roman" w:eastAsia="Calibri" w:hAnsi="Times New Roman" w:cs="Times New Roman"/>
          <w:spacing w:val="-4"/>
          <w:sz w:val="28"/>
          <w:szCs w:val="28"/>
        </w:rPr>
        <w:t> </w:t>
      </w:r>
      <w:r w:rsidR="002E538F">
        <w:rPr>
          <w:rFonts w:ascii="Times New Roman" w:eastAsia="Calibri" w:hAnsi="Times New Roman" w:cs="Times New Roman"/>
          <w:spacing w:val="-4"/>
          <w:sz w:val="28"/>
          <w:szCs w:val="28"/>
        </w:rPr>
        <w:t>165</w:t>
      </w:r>
      <w:r w:rsidR="007E41A7" w:rsidRPr="00873812">
        <w:rPr>
          <w:rFonts w:ascii="Times New Roman" w:eastAsia="Calibri" w:hAnsi="Times New Roman" w:cs="Times New Roman"/>
          <w:spacing w:val="-4"/>
          <w:sz w:val="28"/>
          <w:szCs w:val="28"/>
        </w:rPr>
        <w:t>,</w:t>
      </w:r>
      <w:r w:rsidR="002E538F">
        <w:rPr>
          <w:rFonts w:ascii="Times New Roman" w:eastAsia="Calibri" w:hAnsi="Times New Roman" w:cs="Times New Roman"/>
          <w:spacing w:val="-4"/>
          <w:sz w:val="28"/>
          <w:szCs w:val="28"/>
        </w:rPr>
        <w:t>1</w:t>
      </w:r>
      <w:r w:rsidR="007869E2" w:rsidRPr="00873812">
        <w:rPr>
          <w:rFonts w:ascii="Times New Roman" w:eastAsia="Calibri" w:hAnsi="Times New Roman" w:cs="Times New Roman"/>
          <w:spacing w:val="-4"/>
          <w:sz w:val="28"/>
          <w:szCs w:val="28"/>
        </w:rPr>
        <w:t xml:space="preserve"> т</w:t>
      </w:r>
      <w:r w:rsidR="00274A23" w:rsidRPr="00873812">
        <w:rPr>
          <w:rFonts w:ascii="Times New Roman" w:eastAsia="Calibri" w:hAnsi="Times New Roman" w:cs="Times New Roman"/>
          <w:spacing w:val="-4"/>
          <w:sz w:val="28"/>
          <w:szCs w:val="28"/>
        </w:rPr>
        <w:t>ыс. рублей;</w:t>
      </w:r>
    </w:p>
    <w:p w14:paraId="3BCF7DE4" w14:textId="2C8D2695" w:rsidR="00274A23"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3) </w:t>
      </w:r>
      <w:r w:rsidR="00274A23" w:rsidRPr="00873812">
        <w:rPr>
          <w:rFonts w:ascii="Times New Roman" w:eastAsia="Calibri" w:hAnsi="Times New Roman" w:cs="Times New Roman"/>
          <w:spacing w:val="-4"/>
          <w:sz w:val="28"/>
          <w:szCs w:val="28"/>
        </w:rPr>
        <w:t>на 20</w:t>
      </w:r>
      <w:r w:rsidR="00830F0C" w:rsidRPr="00873812">
        <w:rPr>
          <w:rFonts w:ascii="Times New Roman" w:eastAsia="Calibri" w:hAnsi="Times New Roman" w:cs="Times New Roman"/>
          <w:spacing w:val="-4"/>
          <w:sz w:val="28"/>
          <w:szCs w:val="28"/>
        </w:rPr>
        <w:t>2</w:t>
      </w:r>
      <w:r w:rsidR="006D7C80" w:rsidRPr="00873812">
        <w:rPr>
          <w:rFonts w:ascii="Times New Roman" w:eastAsia="Calibri" w:hAnsi="Times New Roman" w:cs="Times New Roman"/>
          <w:spacing w:val="-4"/>
          <w:sz w:val="28"/>
          <w:szCs w:val="28"/>
        </w:rPr>
        <w:t>5</w:t>
      </w:r>
      <w:r w:rsidR="00274A23" w:rsidRPr="00873812">
        <w:rPr>
          <w:rFonts w:ascii="Times New Roman" w:eastAsia="Calibri" w:hAnsi="Times New Roman" w:cs="Times New Roman"/>
          <w:spacing w:val="-4"/>
          <w:sz w:val="28"/>
          <w:szCs w:val="28"/>
        </w:rPr>
        <w:t xml:space="preserve"> год в сумме</w:t>
      </w:r>
      <w:r w:rsidR="007869E2" w:rsidRPr="00873812">
        <w:rPr>
          <w:rFonts w:ascii="Times New Roman" w:eastAsia="Calibri" w:hAnsi="Times New Roman" w:cs="Times New Roman"/>
          <w:spacing w:val="-4"/>
          <w:sz w:val="28"/>
          <w:szCs w:val="28"/>
        </w:rPr>
        <w:t xml:space="preserve"> 1</w:t>
      </w:r>
      <w:r w:rsidR="002E538F">
        <w:rPr>
          <w:rFonts w:ascii="Times New Roman" w:eastAsia="Calibri" w:hAnsi="Times New Roman" w:cs="Times New Roman"/>
          <w:spacing w:val="-4"/>
          <w:sz w:val="28"/>
          <w:szCs w:val="28"/>
        </w:rPr>
        <w:t>3</w:t>
      </w:r>
      <w:r w:rsidR="007869E2" w:rsidRPr="00873812">
        <w:rPr>
          <w:rFonts w:ascii="Times New Roman" w:eastAsia="Calibri" w:hAnsi="Times New Roman" w:cs="Times New Roman"/>
          <w:spacing w:val="-4"/>
          <w:sz w:val="28"/>
          <w:szCs w:val="28"/>
        </w:rPr>
        <w:t> </w:t>
      </w:r>
      <w:r w:rsidR="002E538F">
        <w:rPr>
          <w:rFonts w:ascii="Times New Roman" w:eastAsia="Calibri" w:hAnsi="Times New Roman" w:cs="Times New Roman"/>
          <w:spacing w:val="-4"/>
          <w:sz w:val="28"/>
          <w:szCs w:val="28"/>
        </w:rPr>
        <w:t>061</w:t>
      </w:r>
      <w:r w:rsidR="007869E2" w:rsidRPr="00873812">
        <w:rPr>
          <w:rFonts w:ascii="Times New Roman" w:eastAsia="Calibri" w:hAnsi="Times New Roman" w:cs="Times New Roman"/>
          <w:spacing w:val="-4"/>
          <w:sz w:val="28"/>
          <w:szCs w:val="28"/>
        </w:rPr>
        <w:t> </w:t>
      </w:r>
      <w:r w:rsidR="002E538F">
        <w:rPr>
          <w:rFonts w:ascii="Times New Roman" w:eastAsia="Calibri" w:hAnsi="Times New Roman" w:cs="Times New Roman"/>
          <w:spacing w:val="-4"/>
          <w:sz w:val="28"/>
          <w:szCs w:val="28"/>
        </w:rPr>
        <w:t>606</w:t>
      </w:r>
      <w:r w:rsidR="007869E2" w:rsidRPr="00873812">
        <w:rPr>
          <w:rFonts w:ascii="Times New Roman" w:eastAsia="Calibri" w:hAnsi="Times New Roman" w:cs="Times New Roman"/>
          <w:spacing w:val="-4"/>
          <w:sz w:val="28"/>
          <w:szCs w:val="28"/>
        </w:rPr>
        <w:t>,</w:t>
      </w:r>
      <w:r w:rsidR="002E538F">
        <w:rPr>
          <w:rFonts w:ascii="Times New Roman" w:eastAsia="Calibri" w:hAnsi="Times New Roman" w:cs="Times New Roman"/>
          <w:spacing w:val="-4"/>
          <w:sz w:val="28"/>
          <w:szCs w:val="28"/>
        </w:rPr>
        <w:t>7</w:t>
      </w:r>
      <w:r w:rsidR="007869E2" w:rsidRPr="00873812">
        <w:rPr>
          <w:rFonts w:ascii="Times New Roman" w:eastAsia="Calibri" w:hAnsi="Times New Roman" w:cs="Times New Roman"/>
          <w:spacing w:val="-4"/>
          <w:sz w:val="28"/>
          <w:szCs w:val="28"/>
        </w:rPr>
        <w:t xml:space="preserve"> </w:t>
      </w:r>
      <w:r w:rsidR="00274A23" w:rsidRPr="00873812">
        <w:rPr>
          <w:rFonts w:ascii="Times New Roman" w:eastAsia="Calibri" w:hAnsi="Times New Roman" w:cs="Times New Roman"/>
          <w:spacing w:val="-4"/>
          <w:sz w:val="28"/>
          <w:szCs w:val="28"/>
        </w:rPr>
        <w:t>тыс. рублей.</w:t>
      </w:r>
    </w:p>
    <w:p w14:paraId="221D790F" w14:textId="77777777" w:rsidR="00962F17" w:rsidRPr="00873812" w:rsidRDefault="004240C6" w:rsidP="00873812">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6. </w:t>
      </w:r>
      <w:r w:rsidR="00962F17" w:rsidRPr="00873812">
        <w:rPr>
          <w:rFonts w:ascii="Times New Roman" w:eastAsia="Calibri" w:hAnsi="Times New Roman" w:cs="Times New Roman"/>
          <w:spacing w:val="-4"/>
          <w:sz w:val="28"/>
          <w:szCs w:val="28"/>
        </w:rPr>
        <w:t xml:space="preserve">Утвердить объем бюджетных ассигнований дорожного фонда Ханты-Мансийского автономного округа </w:t>
      </w:r>
      <w:r w:rsidR="00962F17" w:rsidRPr="00873812">
        <w:rPr>
          <w:rFonts w:ascii="Times New Roman" w:eastAsia="Calibri" w:hAnsi="Times New Roman" w:cs="Times New Roman"/>
          <w:spacing w:val="-2"/>
          <w:sz w:val="28"/>
          <w:szCs w:val="28"/>
        </w:rPr>
        <w:t>–</w:t>
      </w:r>
      <w:r w:rsidR="00962F17" w:rsidRPr="00873812">
        <w:rPr>
          <w:rFonts w:ascii="Times New Roman" w:eastAsia="Calibri" w:hAnsi="Times New Roman" w:cs="Times New Roman"/>
          <w:spacing w:val="-4"/>
          <w:sz w:val="28"/>
          <w:szCs w:val="28"/>
        </w:rPr>
        <w:t xml:space="preserve"> Югры:</w:t>
      </w:r>
    </w:p>
    <w:p w14:paraId="5FB9F722" w14:textId="40B9674D" w:rsidR="00962F17"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1) </w:t>
      </w:r>
      <w:r w:rsidR="00962F17" w:rsidRPr="00873812">
        <w:rPr>
          <w:rFonts w:ascii="Times New Roman" w:eastAsia="Calibri" w:hAnsi="Times New Roman" w:cs="Times New Roman"/>
          <w:spacing w:val="-4"/>
          <w:sz w:val="28"/>
          <w:szCs w:val="28"/>
        </w:rPr>
        <w:t>на 20</w:t>
      </w:r>
      <w:r w:rsidR="00FC04F5" w:rsidRPr="00873812">
        <w:rPr>
          <w:rFonts w:ascii="Times New Roman" w:eastAsia="Calibri" w:hAnsi="Times New Roman" w:cs="Times New Roman"/>
          <w:spacing w:val="-4"/>
          <w:sz w:val="28"/>
          <w:szCs w:val="28"/>
        </w:rPr>
        <w:t>2</w:t>
      </w:r>
      <w:r w:rsidR="007A13A4" w:rsidRPr="00873812">
        <w:rPr>
          <w:rFonts w:ascii="Times New Roman" w:eastAsia="Calibri" w:hAnsi="Times New Roman" w:cs="Times New Roman"/>
          <w:spacing w:val="-4"/>
          <w:sz w:val="28"/>
          <w:szCs w:val="28"/>
        </w:rPr>
        <w:t>3</w:t>
      </w:r>
      <w:r w:rsidR="00962F17" w:rsidRPr="00873812">
        <w:rPr>
          <w:rFonts w:ascii="Times New Roman" w:eastAsia="Calibri" w:hAnsi="Times New Roman" w:cs="Times New Roman"/>
          <w:spacing w:val="-4"/>
          <w:sz w:val="28"/>
          <w:szCs w:val="28"/>
        </w:rPr>
        <w:t xml:space="preserve"> год в сумме</w:t>
      </w:r>
      <w:r w:rsidR="002E538F">
        <w:rPr>
          <w:rFonts w:ascii="Times New Roman" w:eastAsia="Calibri" w:hAnsi="Times New Roman" w:cs="Times New Roman"/>
          <w:spacing w:val="-4"/>
          <w:sz w:val="28"/>
          <w:szCs w:val="28"/>
        </w:rPr>
        <w:t xml:space="preserve"> 20 753 942,7</w:t>
      </w:r>
      <w:r w:rsidR="007869E2" w:rsidRPr="00873812">
        <w:rPr>
          <w:rFonts w:ascii="Times New Roman" w:eastAsia="Calibri" w:hAnsi="Times New Roman" w:cs="Times New Roman"/>
          <w:spacing w:val="-4"/>
          <w:sz w:val="28"/>
          <w:szCs w:val="28"/>
        </w:rPr>
        <w:t xml:space="preserve"> </w:t>
      </w:r>
      <w:r w:rsidR="00962F17" w:rsidRPr="00873812">
        <w:rPr>
          <w:rFonts w:ascii="Times New Roman" w:eastAsia="Calibri" w:hAnsi="Times New Roman" w:cs="Times New Roman"/>
          <w:spacing w:val="-4"/>
          <w:sz w:val="28"/>
          <w:szCs w:val="28"/>
        </w:rPr>
        <w:t>тыс. рублей;</w:t>
      </w:r>
    </w:p>
    <w:p w14:paraId="7C4AC683" w14:textId="5A69A455" w:rsidR="00962F17"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2) </w:t>
      </w:r>
      <w:r w:rsidR="00962F17" w:rsidRPr="00873812">
        <w:rPr>
          <w:rFonts w:ascii="Times New Roman" w:eastAsia="Calibri" w:hAnsi="Times New Roman" w:cs="Times New Roman"/>
          <w:spacing w:val="-4"/>
          <w:sz w:val="28"/>
          <w:szCs w:val="28"/>
        </w:rPr>
        <w:t>на 20</w:t>
      </w:r>
      <w:r w:rsidR="003F7137" w:rsidRPr="00873812">
        <w:rPr>
          <w:rFonts w:ascii="Times New Roman" w:eastAsia="Calibri" w:hAnsi="Times New Roman" w:cs="Times New Roman"/>
          <w:spacing w:val="-4"/>
          <w:sz w:val="28"/>
          <w:szCs w:val="28"/>
        </w:rPr>
        <w:t>2</w:t>
      </w:r>
      <w:r w:rsidR="007A13A4" w:rsidRPr="00873812">
        <w:rPr>
          <w:rFonts w:ascii="Times New Roman" w:eastAsia="Calibri" w:hAnsi="Times New Roman" w:cs="Times New Roman"/>
          <w:spacing w:val="-4"/>
          <w:sz w:val="28"/>
          <w:szCs w:val="28"/>
        </w:rPr>
        <w:t>4</w:t>
      </w:r>
      <w:r w:rsidR="00962F17" w:rsidRPr="00873812">
        <w:rPr>
          <w:rFonts w:ascii="Times New Roman" w:eastAsia="Calibri" w:hAnsi="Times New Roman" w:cs="Times New Roman"/>
          <w:spacing w:val="-4"/>
          <w:sz w:val="28"/>
          <w:szCs w:val="28"/>
        </w:rPr>
        <w:t xml:space="preserve"> год в сумме</w:t>
      </w:r>
      <w:r w:rsidR="007869E2" w:rsidRPr="00873812">
        <w:rPr>
          <w:rFonts w:ascii="Times New Roman" w:eastAsia="Calibri" w:hAnsi="Times New Roman" w:cs="Times New Roman"/>
          <w:spacing w:val="-4"/>
          <w:sz w:val="28"/>
          <w:szCs w:val="28"/>
        </w:rPr>
        <w:t xml:space="preserve"> 23 </w:t>
      </w:r>
      <w:r w:rsidR="002E538F">
        <w:rPr>
          <w:rFonts w:ascii="Times New Roman" w:eastAsia="Calibri" w:hAnsi="Times New Roman" w:cs="Times New Roman"/>
          <w:spacing w:val="-4"/>
          <w:sz w:val="28"/>
          <w:szCs w:val="28"/>
        </w:rPr>
        <w:t>651</w:t>
      </w:r>
      <w:r w:rsidR="007869E2" w:rsidRPr="00873812">
        <w:rPr>
          <w:rFonts w:ascii="Times New Roman" w:eastAsia="Calibri" w:hAnsi="Times New Roman" w:cs="Times New Roman"/>
          <w:spacing w:val="-4"/>
          <w:sz w:val="28"/>
          <w:szCs w:val="28"/>
        </w:rPr>
        <w:t> </w:t>
      </w:r>
      <w:r w:rsidR="002E538F">
        <w:rPr>
          <w:rFonts w:ascii="Times New Roman" w:eastAsia="Calibri" w:hAnsi="Times New Roman" w:cs="Times New Roman"/>
          <w:spacing w:val="-4"/>
          <w:sz w:val="28"/>
          <w:szCs w:val="28"/>
        </w:rPr>
        <w:t>680</w:t>
      </w:r>
      <w:r w:rsidR="007869E2" w:rsidRPr="00873812">
        <w:rPr>
          <w:rFonts w:ascii="Times New Roman" w:eastAsia="Calibri" w:hAnsi="Times New Roman" w:cs="Times New Roman"/>
          <w:spacing w:val="-4"/>
          <w:sz w:val="28"/>
          <w:szCs w:val="28"/>
        </w:rPr>
        <w:t>,</w:t>
      </w:r>
      <w:r w:rsidR="002E538F">
        <w:rPr>
          <w:rFonts w:ascii="Times New Roman" w:eastAsia="Calibri" w:hAnsi="Times New Roman" w:cs="Times New Roman"/>
          <w:spacing w:val="-4"/>
          <w:sz w:val="28"/>
          <w:szCs w:val="28"/>
        </w:rPr>
        <w:t>3</w:t>
      </w:r>
      <w:r w:rsidR="007869E2" w:rsidRPr="00873812">
        <w:rPr>
          <w:rFonts w:ascii="Times New Roman" w:eastAsia="Calibri" w:hAnsi="Times New Roman" w:cs="Times New Roman"/>
          <w:spacing w:val="-4"/>
          <w:sz w:val="28"/>
          <w:szCs w:val="28"/>
        </w:rPr>
        <w:t xml:space="preserve"> </w:t>
      </w:r>
      <w:r w:rsidR="00962F17" w:rsidRPr="00873812">
        <w:rPr>
          <w:rFonts w:ascii="Times New Roman" w:eastAsia="Calibri" w:hAnsi="Times New Roman" w:cs="Times New Roman"/>
          <w:spacing w:val="-4"/>
          <w:sz w:val="28"/>
          <w:szCs w:val="28"/>
        </w:rPr>
        <w:t>тыс. рублей;</w:t>
      </w:r>
    </w:p>
    <w:p w14:paraId="5BAE96C2" w14:textId="097083A5" w:rsidR="00962F17" w:rsidRPr="00873812" w:rsidRDefault="004240C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3) </w:t>
      </w:r>
      <w:r w:rsidR="00962F17" w:rsidRPr="00873812">
        <w:rPr>
          <w:rFonts w:ascii="Times New Roman" w:eastAsia="Calibri" w:hAnsi="Times New Roman" w:cs="Times New Roman"/>
          <w:spacing w:val="-4"/>
          <w:sz w:val="28"/>
          <w:szCs w:val="28"/>
        </w:rPr>
        <w:t>на 20</w:t>
      </w:r>
      <w:r w:rsidR="00830F0C" w:rsidRPr="00873812">
        <w:rPr>
          <w:rFonts w:ascii="Times New Roman" w:eastAsia="Calibri" w:hAnsi="Times New Roman" w:cs="Times New Roman"/>
          <w:spacing w:val="-4"/>
          <w:sz w:val="28"/>
          <w:szCs w:val="28"/>
        </w:rPr>
        <w:t>2</w:t>
      </w:r>
      <w:r w:rsidR="007A13A4" w:rsidRPr="00873812">
        <w:rPr>
          <w:rFonts w:ascii="Times New Roman" w:eastAsia="Calibri" w:hAnsi="Times New Roman" w:cs="Times New Roman"/>
          <w:spacing w:val="-4"/>
          <w:sz w:val="28"/>
          <w:szCs w:val="28"/>
        </w:rPr>
        <w:t>5</w:t>
      </w:r>
      <w:r w:rsidR="00962F17" w:rsidRPr="00873812">
        <w:rPr>
          <w:rFonts w:ascii="Times New Roman" w:eastAsia="Calibri" w:hAnsi="Times New Roman" w:cs="Times New Roman"/>
          <w:spacing w:val="-4"/>
          <w:sz w:val="28"/>
          <w:szCs w:val="28"/>
        </w:rPr>
        <w:t xml:space="preserve"> год в сумме</w:t>
      </w:r>
      <w:r w:rsidR="007869E2" w:rsidRPr="00873812">
        <w:rPr>
          <w:rFonts w:ascii="Times New Roman" w:eastAsia="Calibri" w:hAnsi="Times New Roman" w:cs="Times New Roman"/>
          <w:spacing w:val="-4"/>
          <w:sz w:val="28"/>
          <w:szCs w:val="28"/>
        </w:rPr>
        <w:t xml:space="preserve"> </w:t>
      </w:r>
      <w:r w:rsidR="002E538F">
        <w:rPr>
          <w:rFonts w:ascii="Times New Roman" w:eastAsia="Calibri" w:hAnsi="Times New Roman" w:cs="Times New Roman"/>
          <w:spacing w:val="-4"/>
          <w:sz w:val="28"/>
          <w:szCs w:val="28"/>
        </w:rPr>
        <w:t>43</w:t>
      </w:r>
      <w:r w:rsidR="007869E2" w:rsidRPr="00873812">
        <w:rPr>
          <w:rFonts w:ascii="Times New Roman" w:eastAsia="Calibri" w:hAnsi="Times New Roman" w:cs="Times New Roman"/>
          <w:spacing w:val="-4"/>
          <w:sz w:val="28"/>
          <w:szCs w:val="28"/>
        </w:rPr>
        <w:t> </w:t>
      </w:r>
      <w:r w:rsidR="002E538F">
        <w:rPr>
          <w:rFonts w:ascii="Times New Roman" w:eastAsia="Calibri" w:hAnsi="Times New Roman" w:cs="Times New Roman"/>
          <w:spacing w:val="-4"/>
          <w:sz w:val="28"/>
          <w:szCs w:val="28"/>
        </w:rPr>
        <w:t>135</w:t>
      </w:r>
      <w:r w:rsidR="007869E2" w:rsidRPr="00873812">
        <w:rPr>
          <w:rFonts w:ascii="Times New Roman" w:eastAsia="Calibri" w:hAnsi="Times New Roman" w:cs="Times New Roman"/>
          <w:spacing w:val="-4"/>
          <w:sz w:val="28"/>
          <w:szCs w:val="28"/>
        </w:rPr>
        <w:t> </w:t>
      </w:r>
      <w:r w:rsidR="002E538F">
        <w:rPr>
          <w:rFonts w:ascii="Times New Roman" w:eastAsia="Calibri" w:hAnsi="Times New Roman" w:cs="Times New Roman"/>
          <w:spacing w:val="-4"/>
          <w:sz w:val="28"/>
          <w:szCs w:val="28"/>
        </w:rPr>
        <w:t>665</w:t>
      </w:r>
      <w:r w:rsidR="007869E2" w:rsidRPr="00873812">
        <w:rPr>
          <w:rFonts w:ascii="Times New Roman" w:eastAsia="Calibri" w:hAnsi="Times New Roman" w:cs="Times New Roman"/>
          <w:spacing w:val="-4"/>
          <w:sz w:val="28"/>
          <w:szCs w:val="28"/>
        </w:rPr>
        <w:t>,</w:t>
      </w:r>
      <w:r w:rsidR="002E538F">
        <w:rPr>
          <w:rFonts w:ascii="Times New Roman" w:eastAsia="Calibri" w:hAnsi="Times New Roman" w:cs="Times New Roman"/>
          <w:spacing w:val="-4"/>
          <w:sz w:val="28"/>
          <w:szCs w:val="28"/>
        </w:rPr>
        <w:t>7</w:t>
      </w:r>
      <w:r w:rsidR="007869E2" w:rsidRPr="00873812">
        <w:rPr>
          <w:rFonts w:ascii="Times New Roman" w:eastAsia="Calibri" w:hAnsi="Times New Roman" w:cs="Times New Roman"/>
          <w:spacing w:val="-4"/>
          <w:sz w:val="28"/>
          <w:szCs w:val="28"/>
        </w:rPr>
        <w:t xml:space="preserve"> </w:t>
      </w:r>
      <w:r w:rsidR="00A22F9F" w:rsidRPr="00873812">
        <w:rPr>
          <w:rFonts w:ascii="Times New Roman" w:eastAsia="Calibri" w:hAnsi="Times New Roman" w:cs="Times New Roman"/>
          <w:spacing w:val="-4"/>
          <w:sz w:val="28"/>
          <w:szCs w:val="28"/>
        </w:rPr>
        <w:t>тыс. рублей,</w:t>
      </w:r>
    </w:p>
    <w:p w14:paraId="64EC1127" w14:textId="19CE648C" w:rsidR="00A22F9F" w:rsidRPr="00873812" w:rsidRDefault="00A22F9F" w:rsidP="00873812">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 xml:space="preserve">в том числе источником финансового </w:t>
      </w:r>
      <w:proofErr w:type="gramStart"/>
      <w:r w:rsidRPr="00873812">
        <w:rPr>
          <w:rFonts w:ascii="Times New Roman" w:eastAsia="Calibri" w:hAnsi="Times New Roman" w:cs="Times New Roman"/>
          <w:color w:val="000000" w:themeColor="text1"/>
          <w:spacing w:val="-4"/>
          <w:sz w:val="28"/>
          <w:szCs w:val="28"/>
        </w:rPr>
        <w:t>обеспечения</w:t>
      </w:r>
      <w:proofErr w:type="gramEnd"/>
      <w:r w:rsidRPr="00873812">
        <w:rPr>
          <w:rFonts w:ascii="Times New Roman" w:eastAsia="Calibri" w:hAnsi="Times New Roman" w:cs="Times New Roman"/>
          <w:color w:val="000000" w:themeColor="text1"/>
          <w:spacing w:val="-4"/>
          <w:sz w:val="28"/>
          <w:szCs w:val="28"/>
        </w:rPr>
        <w:t xml:space="preserve"> которых являются бюджетные кредиты, предоставляемые из федерального бюджета бюджету Ханты-Мансий</w:t>
      </w:r>
      <w:r w:rsidR="00A549E1">
        <w:rPr>
          <w:rFonts w:ascii="Times New Roman" w:eastAsia="Calibri" w:hAnsi="Times New Roman" w:cs="Times New Roman"/>
          <w:color w:val="000000" w:themeColor="text1"/>
          <w:spacing w:val="-4"/>
          <w:sz w:val="28"/>
          <w:szCs w:val="28"/>
        </w:rPr>
        <w:t>ского автономного округа – Югры</w:t>
      </w:r>
      <w:r w:rsidRPr="00873812">
        <w:rPr>
          <w:rFonts w:ascii="Times New Roman" w:eastAsia="Calibri" w:hAnsi="Times New Roman" w:cs="Times New Roman"/>
          <w:color w:val="000000" w:themeColor="text1"/>
          <w:spacing w:val="-4"/>
          <w:sz w:val="28"/>
          <w:szCs w:val="28"/>
        </w:rPr>
        <w:t xml:space="preserve"> на реализацию инфраструктурных проектов</w:t>
      </w:r>
      <w:r w:rsidR="00374B4D" w:rsidRPr="00873812">
        <w:rPr>
          <w:rFonts w:ascii="Times New Roman" w:eastAsia="Calibri" w:hAnsi="Times New Roman" w:cs="Times New Roman"/>
          <w:color w:val="000000" w:themeColor="text1"/>
          <w:spacing w:val="-4"/>
          <w:sz w:val="28"/>
          <w:szCs w:val="28"/>
        </w:rPr>
        <w:t>:</w:t>
      </w:r>
      <w:r w:rsidRPr="00873812">
        <w:rPr>
          <w:rFonts w:ascii="Times New Roman" w:eastAsia="Calibri" w:hAnsi="Times New Roman" w:cs="Times New Roman"/>
          <w:color w:val="000000" w:themeColor="text1"/>
          <w:spacing w:val="-4"/>
          <w:sz w:val="28"/>
          <w:szCs w:val="28"/>
        </w:rPr>
        <w:t xml:space="preserve"> </w:t>
      </w:r>
    </w:p>
    <w:p w14:paraId="4F5AE992" w14:textId="08009A91" w:rsidR="00A22F9F" w:rsidRPr="00873812" w:rsidRDefault="00A22F9F" w:rsidP="00873812">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в 202</w:t>
      </w:r>
      <w:r w:rsidR="007A13A4" w:rsidRPr="00873812">
        <w:rPr>
          <w:rFonts w:ascii="Times New Roman" w:eastAsia="Calibri" w:hAnsi="Times New Roman" w:cs="Times New Roman"/>
          <w:color w:val="000000" w:themeColor="text1"/>
          <w:spacing w:val="-4"/>
          <w:sz w:val="28"/>
          <w:szCs w:val="28"/>
        </w:rPr>
        <w:t>3</w:t>
      </w:r>
      <w:r w:rsidRPr="00873812">
        <w:rPr>
          <w:rFonts w:ascii="Times New Roman" w:eastAsia="Calibri" w:hAnsi="Times New Roman" w:cs="Times New Roman"/>
          <w:color w:val="000000" w:themeColor="text1"/>
          <w:spacing w:val="-4"/>
          <w:sz w:val="28"/>
          <w:szCs w:val="28"/>
        </w:rPr>
        <w:t xml:space="preserve"> году </w:t>
      </w:r>
      <w:r w:rsidR="00374B4D" w:rsidRPr="00873812">
        <w:rPr>
          <w:rFonts w:ascii="Times New Roman" w:eastAsia="Calibri" w:hAnsi="Times New Roman" w:cs="Times New Roman"/>
          <w:color w:val="000000" w:themeColor="text1"/>
          <w:spacing w:val="-4"/>
          <w:sz w:val="28"/>
          <w:szCs w:val="28"/>
        </w:rPr>
        <w:t>в сумме</w:t>
      </w:r>
      <w:r w:rsidR="007869E2" w:rsidRPr="00873812">
        <w:rPr>
          <w:rFonts w:ascii="Times New Roman" w:eastAsia="Calibri" w:hAnsi="Times New Roman" w:cs="Times New Roman"/>
          <w:color w:val="000000" w:themeColor="text1"/>
          <w:spacing w:val="-4"/>
          <w:sz w:val="28"/>
          <w:szCs w:val="28"/>
        </w:rPr>
        <w:t xml:space="preserve"> </w:t>
      </w:r>
      <w:r w:rsidR="00D1132D" w:rsidRPr="00873812">
        <w:rPr>
          <w:rFonts w:ascii="Times New Roman" w:eastAsia="Calibri" w:hAnsi="Times New Roman" w:cs="Times New Roman"/>
          <w:color w:val="000000" w:themeColor="text1"/>
          <w:spacing w:val="-4"/>
          <w:sz w:val="28"/>
          <w:szCs w:val="28"/>
        </w:rPr>
        <w:t>345 400,6</w:t>
      </w:r>
      <w:r w:rsidR="007869E2" w:rsidRPr="00873812">
        <w:rPr>
          <w:rFonts w:ascii="Times New Roman" w:eastAsia="Calibri" w:hAnsi="Times New Roman" w:cs="Times New Roman"/>
          <w:color w:val="000000" w:themeColor="text1"/>
          <w:spacing w:val="-4"/>
          <w:sz w:val="28"/>
          <w:szCs w:val="28"/>
        </w:rPr>
        <w:t xml:space="preserve"> </w:t>
      </w:r>
      <w:r w:rsidRPr="00873812">
        <w:rPr>
          <w:rFonts w:ascii="Times New Roman" w:eastAsia="Calibri" w:hAnsi="Times New Roman" w:cs="Times New Roman"/>
          <w:color w:val="000000" w:themeColor="text1"/>
          <w:spacing w:val="-4"/>
          <w:sz w:val="28"/>
          <w:szCs w:val="28"/>
        </w:rPr>
        <w:t>тыс. рублей;</w:t>
      </w:r>
    </w:p>
    <w:p w14:paraId="6DBF6F29" w14:textId="7682CFB7" w:rsidR="00A22F9F" w:rsidRPr="00873812" w:rsidRDefault="00A22F9F" w:rsidP="00873812">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в 202</w:t>
      </w:r>
      <w:r w:rsidR="007A13A4" w:rsidRPr="00873812">
        <w:rPr>
          <w:rFonts w:ascii="Times New Roman" w:eastAsia="Calibri" w:hAnsi="Times New Roman" w:cs="Times New Roman"/>
          <w:color w:val="000000" w:themeColor="text1"/>
          <w:spacing w:val="-4"/>
          <w:sz w:val="28"/>
          <w:szCs w:val="28"/>
        </w:rPr>
        <w:t>4</w:t>
      </w:r>
      <w:r w:rsidRPr="00873812">
        <w:rPr>
          <w:rFonts w:ascii="Times New Roman" w:eastAsia="Calibri" w:hAnsi="Times New Roman" w:cs="Times New Roman"/>
          <w:color w:val="000000" w:themeColor="text1"/>
          <w:spacing w:val="-4"/>
          <w:sz w:val="28"/>
          <w:szCs w:val="28"/>
        </w:rPr>
        <w:t xml:space="preserve"> году</w:t>
      </w:r>
      <w:r w:rsidR="00374B4D" w:rsidRPr="00873812">
        <w:rPr>
          <w:rFonts w:ascii="Times New Roman" w:eastAsia="Calibri" w:hAnsi="Times New Roman" w:cs="Times New Roman"/>
          <w:color w:val="000000" w:themeColor="text1"/>
          <w:spacing w:val="-4"/>
          <w:sz w:val="28"/>
          <w:szCs w:val="28"/>
        </w:rPr>
        <w:t xml:space="preserve"> в сумме</w:t>
      </w:r>
      <w:r w:rsidR="007869E2" w:rsidRPr="00873812">
        <w:rPr>
          <w:rFonts w:ascii="Times New Roman" w:eastAsia="Calibri" w:hAnsi="Times New Roman" w:cs="Times New Roman"/>
          <w:color w:val="000000" w:themeColor="text1"/>
          <w:spacing w:val="-4"/>
          <w:sz w:val="28"/>
          <w:szCs w:val="28"/>
        </w:rPr>
        <w:t xml:space="preserve"> </w:t>
      </w:r>
      <w:r w:rsidR="00D1132D" w:rsidRPr="00873812">
        <w:rPr>
          <w:rFonts w:ascii="Times New Roman" w:eastAsia="Calibri" w:hAnsi="Times New Roman" w:cs="Times New Roman"/>
          <w:color w:val="000000" w:themeColor="text1"/>
          <w:spacing w:val="-4"/>
          <w:sz w:val="28"/>
          <w:szCs w:val="28"/>
        </w:rPr>
        <w:t xml:space="preserve">132 405,6 </w:t>
      </w:r>
      <w:r w:rsidRPr="00873812">
        <w:rPr>
          <w:rFonts w:ascii="Times New Roman" w:eastAsia="Calibri" w:hAnsi="Times New Roman" w:cs="Times New Roman"/>
          <w:color w:val="000000" w:themeColor="text1"/>
          <w:spacing w:val="-4"/>
          <w:sz w:val="28"/>
          <w:szCs w:val="28"/>
        </w:rPr>
        <w:t>тыс. рублей.</w:t>
      </w:r>
    </w:p>
    <w:p w14:paraId="53DA8464" w14:textId="3F9196EE" w:rsidR="006533ED" w:rsidRPr="00873812" w:rsidRDefault="00936DD1" w:rsidP="00873812">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 xml:space="preserve">Установить, что </w:t>
      </w:r>
      <w:r w:rsidR="006533ED" w:rsidRPr="00873812">
        <w:rPr>
          <w:rFonts w:ascii="Times New Roman" w:eastAsia="Calibri" w:hAnsi="Times New Roman" w:cs="Times New Roman"/>
          <w:color w:val="000000" w:themeColor="text1"/>
          <w:spacing w:val="-4"/>
          <w:sz w:val="28"/>
          <w:szCs w:val="28"/>
        </w:rPr>
        <w:t>в соответствии с</w:t>
      </w:r>
      <w:r w:rsidR="00B36858" w:rsidRPr="00873812">
        <w:rPr>
          <w:rFonts w:ascii="Times New Roman" w:eastAsia="Calibri" w:hAnsi="Times New Roman" w:cs="Times New Roman"/>
          <w:color w:val="000000" w:themeColor="text1"/>
          <w:spacing w:val="-4"/>
          <w:sz w:val="28"/>
          <w:szCs w:val="28"/>
        </w:rPr>
        <w:t xml:space="preserve"> пунктом 12</w:t>
      </w:r>
      <w:r w:rsidR="006533ED" w:rsidRPr="00873812">
        <w:rPr>
          <w:rFonts w:ascii="Times New Roman" w:eastAsia="Calibri" w:hAnsi="Times New Roman" w:cs="Times New Roman"/>
          <w:color w:val="000000" w:themeColor="text1"/>
          <w:spacing w:val="-4"/>
          <w:sz w:val="28"/>
          <w:szCs w:val="28"/>
        </w:rPr>
        <w:t xml:space="preserve"> стать</w:t>
      </w:r>
      <w:r w:rsidR="00B36858" w:rsidRPr="00873812">
        <w:rPr>
          <w:rFonts w:ascii="Times New Roman" w:eastAsia="Calibri" w:hAnsi="Times New Roman" w:cs="Times New Roman"/>
          <w:color w:val="000000" w:themeColor="text1"/>
          <w:spacing w:val="-4"/>
          <w:sz w:val="28"/>
          <w:szCs w:val="28"/>
        </w:rPr>
        <w:t>и</w:t>
      </w:r>
      <w:r w:rsidR="006533ED" w:rsidRPr="00873812">
        <w:rPr>
          <w:rFonts w:ascii="Times New Roman" w:eastAsia="Calibri" w:hAnsi="Times New Roman" w:cs="Times New Roman"/>
          <w:color w:val="000000" w:themeColor="text1"/>
          <w:spacing w:val="-4"/>
          <w:sz w:val="28"/>
          <w:szCs w:val="28"/>
        </w:rPr>
        <w:t xml:space="preserve"> 2 Закона Ханты-Мансийского автономного округа – Югры "О дорожном фонде Ханты-Мансийского автономного округа – Югры" в дорожный фонд Ханты-Мансийского автономного округа – Югры подлежат </w:t>
      </w:r>
      <w:r w:rsidRPr="00873812">
        <w:rPr>
          <w:rFonts w:ascii="Times New Roman" w:eastAsia="Calibri" w:hAnsi="Times New Roman" w:cs="Times New Roman"/>
          <w:color w:val="000000" w:themeColor="text1"/>
          <w:spacing w:val="-4"/>
          <w:sz w:val="28"/>
          <w:szCs w:val="28"/>
        </w:rPr>
        <w:t>зачислению иные доходы бюджета автономного округа</w:t>
      </w:r>
      <w:r w:rsidR="00374B4D" w:rsidRPr="00873812">
        <w:rPr>
          <w:rFonts w:ascii="Times New Roman" w:eastAsia="Calibri" w:hAnsi="Times New Roman" w:cs="Times New Roman"/>
          <w:color w:val="000000" w:themeColor="text1"/>
          <w:spacing w:val="-4"/>
          <w:sz w:val="28"/>
          <w:szCs w:val="28"/>
        </w:rPr>
        <w:t>:</w:t>
      </w:r>
    </w:p>
    <w:p w14:paraId="0115CA19" w14:textId="21D499AE" w:rsidR="006533ED" w:rsidRPr="00873812" w:rsidRDefault="00936DD1" w:rsidP="00873812">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в 202</w:t>
      </w:r>
      <w:r w:rsidR="007A13A4" w:rsidRPr="00873812">
        <w:rPr>
          <w:rFonts w:ascii="Times New Roman" w:eastAsia="Calibri" w:hAnsi="Times New Roman" w:cs="Times New Roman"/>
          <w:color w:val="000000" w:themeColor="text1"/>
          <w:spacing w:val="-4"/>
          <w:sz w:val="28"/>
          <w:szCs w:val="28"/>
        </w:rPr>
        <w:t>3</w:t>
      </w:r>
      <w:r w:rsidRPr="00873812">
        <w:rPr>
          <w:rFonts w:ascii="Times New Roman" w:eastAsia="Calibri" w:hAnsi="Times New Roman" w:cs="Times New Roman"/>
          <w:color w:val="000000" w:themeColor="text1"/>
          <w:spacing w:val="-4"/>
          <w:sz w:val="28"/>
          <w:szCs w:val="28"/>
        </w:rPr>
        <w:t xml:space="preserve"> году </w:t>
      </w:r>
      <w:r w:rsidR="00374B4D" w:rsidRPr="00873812">
        <w:rPr>
          <w:rFonts w:ascii="Times New Roman" w:eastAsia="Calibri" w:hAnsi="Times New Roman" w:cs="Times New Roman"/>
          <w:color w:val="000000" w:themeColor="text1"/>
          <w:spacing w:val="-4"/>
          <w:sz w:val="28"/>
          <w:szCs w:val="28"/>
        </w:rPr>
        <w:t xml:space="preserve">в сумме </w:t>
      </w:r>
      <w:r w:rsidR="00D1132D" w:rsidRPr="00873812">
        <w:rPr>
          <w:rFonts w:ascii="Times New Roman" w:eastAsia="Calibri" w:hAnsi="Times New Roman" w:cs="Times New Roman"/>
          <w:color w:val="000000" w:themeColor="text1"/>
          <w:spacing w:val="-4"/>
          <w:sz w:val="28"/>
          <w:szCs w:val="28"/>
        </w:rPr>
        <w:t>5 </w:t>
      </w:r>
      <w:r w:rsidR="002E538F">
        <w:rPr>
          <w:rFonts w:ascii="Times New Roman" w:eastAsia="Calibri" w:hAnsi="Times New Roman" w:cs="Times New Roman"/>
          <w:color w:val="000000" w:themeColor="text1"/>
          <w:spacing w:val="-4"/>
          <w:sz w:val="28"/>
          <w:szCs w:val="28"/>
        </w:rPr>
        <w:t>762</w:t>
      </w:r>
      <w:r w:rsidR="00D1132D" w:rsidRPr="00873812">
        <w:rPr>
          <w:rFonts w:ascii="Times New Roman" w:eastAsia="Calibri" w:hAnsi="Times New Roman" w:cs="Times New Roman"/>
          <w:color w:val="000000" w:themeColor="text1"/>
          <w:spacing w:val="-4"/>
          <w:sz w:val="28"/>
          <w:szCs w:val="28"/>
        </w:rPr>
        <w:t> 89</w:t>
      </w:r>
      <w:r w:rsidR="002E538F">
        <w:rPr>
          <w:rFonts w:ascii="Times New Roman" w:eastAsia="Calibri" w:hAnsi="Times New Roman" w:cs="Times New Roman"/>
          <w:color w:val="000000" w:themeColor="text1"/>
          <w:spacing w:val="-4"/>
          <w:sz w:val="28"/>
          <w:szCs w:val="28"/>
        </w:rPr>
        <w:t>8</w:t>
      </w:r>
      <w:r w:rsidR="00D1132D" w:rsidRPr="00873812">
        <w:rPr>
          <w:rFonts w:ascii="Times New Roman" w:eastAsia="Calibri" w:hAnsi="Times New Roman" w:cs="Times New Roman"/>
          <w:color w:val="000000" w:themeColor="text1"/>
          <w:spacing w:val="-4"/>
          <w:sz w:val="28"/>
          <w:szCs w:val="28"/>
        </w:rPr>
        <w:t>,</w:t>
      </w:r>
      <w:r w:rsidR="00650F4E">
        <w:rPr>
          <w:rFonts w:ascii="Times New Roman" w:eastAsia="Calibri" w:hAnsi="Times New Roman" w:cs="Times New Roman"/>
          <w:color w:val="000000" w:themeColor="text1"/>
          <w:spacing w:val="-4"/>
          <w:sz w:val="28"/>
          <w:szCs w:val="28"/>
        </w:rPr>
        <w:t>3</w:t>
      </w:r>
      <w:r w:rsidR="00C47B6B" w:rsidRPr="00873812">
        <w:rPr>
          <w:rFonts w:ascii="Times New Roman" w:eastAsia="Calibri" w:hAnsi="Times New Roman" w:cs="Times New Roman"/>
          <w:color w:val="000000" w:themeColor="text1"/>
          <w:spacing w:val="-4"/>
          <w:sz w:val="28"/>
          <w:szCs w:val="28"/>
        </w:rPr>
        <w:t xml:space="preserve"> </w:t>
      </w:r>
      <w:r w:rsidRPr="00873812">
        <w:rPr>
          <w:rFonts w:ascii="Times New Roman" w:eastAsia="Calibri" w:hAnsi="Times New Roman" w:cs="Times New Roman"/>
          <w:color w:val="000000" w:themeColor="text1"/>
          <w:spacing w:val="-4"/>
          <w:sz w:val="28"/>
          <w:szCs w:val="28"/>
        </w:rPr>
        <w:t>тыс. рублей</w:t>
      </w:r>
      <w:r w:rsidR="006533ED" w:rsidRPr="00873812">
        <w:rPr>
          <w:rFonts w:ascii="Times New Roman" w:eastAsia="Calibri" w:hAnsi="Times New Roman" w:cs="Times New Roman"/>
          <w:color w:val="000000" w:themeColor="text1"/>
          <w:spacing w:val="-4"/>
          <w:sz w:val="28"/>
          <w:szCs w:val="28"/>
        </w:rPr>
        <w:t>;</w:t>
      </w:r>
    </w:p>
    <w:p w14:paraId="3BF6C56C" w14:textId="317E3F90" w:rsidR="006533ED" w:rsidRPr="00873812" w:rsidRDefault="006533ED" w:rsidP="00873812">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в 202</w:t>
      </w:r>
      <w:r w:rsidR="007A13A4" w:rsidRPr="00873812">
        <w:rPr>
          <w:rFonts w:ascii="Times New Roman" w:eastAsia="Calibri" w:hAnsi="Times New Roman" w:cs="Times New Roman"/>
          <w:color w:val="000000" w:themeColor="text1"/>
          <w:spacing w:val="-4"/>
          <w:sz w:val="28"/>
          <w:szCs w:val="28"/>
        </w:rPr>
        <w:t>4</w:t>
      </w:r>
      <w:r w:rsidRPr="00873812">
        <w:rPr>
          <w:rFonts w:ascii="Times New Roman" w:eastAsia="Calibri" w:hAnsi="Times New Roman" w:cs="Times New Roman"/>
          <w:color w:val="000000" w:themeColor="text1"/>
          <w:spacing w:val="-4"/>
          <w:sz w:val="28"/>
          <w:szCs w:val="28"/>
        </w:rPr>
        <w:t xml:space="preserve"> году</w:t>
      </w:r>
      <w:r w:rsidR="00374B4D" w:rsidRPr="00873812">
        <w:rPr>
          <w:rFonts w:ascii="Times New Roman" w:eastAsia="Calibri" w:hAnsi="Times New Roman" w:cs="Times New Roman"/>
          <w:color w:val="000000" w:themeColor="text1"/>
          <w:spacing w:val="-4"/>
          <w:sz w:val="28"/>
          <w:szCs w:val="28"/>
        </w:rPr>
        <w:t xml:space="preserve"> в сумме</w:t>
      </w:r>
      <w:r w:rsidRPr="00873812">
        <w:rPr>
          <w:rFonts w:ascii="Times New Roman" w:eastAsia="Calibri" w:hAnsi="Times New Roman" w:cs="Times New Roman"/>
          <w:color w:val="000000" w:themeColor="text1"/>
          <w:spacing w:val="-4"/>
          <w:sz w:val="28"/>
          <w:szCs w:val="28"/>
        </w:rPr>
        <w:t xml:space="preserve"> </w:t>
      </w:r>
      <w:r w:rsidR="00D1132D" w:rsidRPr="00873812">
        <w:rPr>
          <w:rFonts w:ascii="Times New Roman" w:eastAsia="Calibri" w:hAnsi="Times New Roman" w:cs="Times New Roman"/>
          <w:color w:val="000000" w:themeColor="text1"/>
          <w:spacing w:val="-4"/>
          <w:sz w:val="28"/>
          <w:szCs w:val="28"/>
        </w:rPr>
        <w:t>7 </w:t>
      </w:r>
      <w:r w:rsidR="00650F4E">
        <w:rPr>
          <w:rFonts w:ascii="Times New Roman" w:eastAsia="Calibri" w:hAnsi="Times New Roman" w:cs="Times New Roman"/>
          <w:color w:val="000000" w:themeColor="text1"/>
          <w:spacing w:val="-4"/>
          <w:sz w:val="28"/>
          <w:szCs w:val="28"/>
        </w:rPr>
        <w:t>996</w:t>
      </w:r>
      <w:r w:rsidR="00D1132D" w:rsidRPr="00873812">
        <w:rPr>
          <w:rFonts w:ascii="Times New Roman" w:eastAsia="Calibri" w:hAnsi="Times New Roman" w:cs="Times New Roman"/>
          <w:color w:val="000000" w:themeColor="text1"/>
          <w:spacing w:val="-4"/>
          <w:sz w:val="28"/>
          <w:szCs w:val="28"/>
        </w:rPr>
        <w:t> </w:t>
      </w:r>
      <w:r w:rsidR="00650F4E">
        <w:rPr>
          <w:rFonts w:ascii="Times New Roman" w:eastAsia="Calibri" w:hAnsi="Times New Roman" w:cs="Times New Roman"/>
          <w:color w:val="000000" w:themeColor="text1"/>
          <w:spacing w:val="-4"/>
          <w:sz w:val="28"/>
          <w:szCs w:val="28"/>
        </w:rPr>
        <w:t>247</w:t>
      </w:r>
      <w:r w:rsidR="00D1132D" w:rsidRPr="00873812">
        <w:rPr>
          <w:rFonts w:ascii="Times New Roman" w:eastAsia="Calibri" w:hAnsi="Times New Roman" w:cs="Times New Roman"/>
          <w:color w:val="000000" w:themeColor="text1"/>
          <w:spacing w:val="-4"/>
          <w:sz w:val="28"/>
          <w:szCs w:val="28"/>
        </w:rPr>
        <w:t>,</w:t>
      </w:r>
      <w:r w:rsidR="00650F4E">
        <w:rPr>
          <w:rFonts w:ascii="Times New Roman" w:eastAsia="Calibri" w:hAnsi="Times New Roman" w:cs="Times New Roman"/>
          <w:color w:val="000000" w:themeColor="text1"/>
          <w:spacing w:val="-4"/>
          <w:sz w:val="28"/>
          <w:szCs w:val="28"/>
        </w:rPr>
        <w:t>5</w:t>
      </w:r>
      <w:r w:rsidR="00C47B6B" w:rsidRPr="00873812">
        <w:rPr>
          <w:rFonts w:ascii="Times New Roman" w:eastAsia="Calibri" w:hAnsi="Times New Roman" w:cs="Times New Roman"/>
          <w:color w:val="000000" w:themeColor="text1"/>
          <w:spacing w:val="-4"/>
          <w:sz w:val="28"/>
          <w:szCs w:val="28"/>
        </w:rPr>
        <w:t xml:space="preserve"> </w:t>
      </w:r>
      <w:r w:rsidRPr="00873812">
        <w:rPr>
          <w:rFonts w:ascii="Times New Roman" w:eastAsia="Calibri" w:hAnsi="Times New Roman" w:cs="Times New Roman"/>
          <w:color w:val="000000" w:themeColor="text1"/>
          <w:spacing w:val="-4"/>
          <w:sz w:val="28"/>
          <w:szCs w:val="28"/>
        </w:rPr>
        <w:t>тыс. рублей;</w:t>
      </w:r>
    </w:p>
    <w:p w14:paraId="05009DC0" w14:textId="7AE17FFF" w:rsidR="00936DD1" w:rsidRPr="00873812" w:rsidRDefault="006533ED" w:rsidP="00873812">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в 202</w:t>
      </w:r>
      <w:r w:rsidR="007A13A4" w:rsidRPr="00873812">
        <w:rPr>
          <w:rFonts w:ascii="Times New Roman" w:eastAsia="Calibri" w:hAnsi="Times New Roman" w:cs="Times New Roman"/>
          <w:color w:val="000000" w:themeColor="text1"/>
          <w:spacing w:val="-4"/>
          <w:sz w:val="28"/>
          <w:szCs w:val="28"/>
        </w:rPr>
        <w:t>5</w:t>
      </w:r>
      <w:r w:rsidRPr="00873812">
        <w:rPr>
          <w:rFonts w:ascii="Times New Roman" w:eastAsia="Calibri" w:hAnsi="Times New Roman" w:cs="Times New Roman"/>
          <w:color w:val="000000" w:themeColor="text1"/>
          <w:spacing w:val="-4"/>
          <w:sz w:val="28"/>
          <w:szCs w:val="28"/>
        </w:rPr>
        <w:t xml:space="preserve"> году</w:t>
      </w:r>
      <w:r w:rsidR="00374B4D" w:rsidRPr="00873812">
        <w:rPr>
          <w:rFonts w:ascii="Times New Roman" w:eastAsia="Calibri" w:hAnsi="Times New Roman" w:cs="Times New Roman"/>
          <w:color w:val="000000" w:themeColor="text1"/>
          <w:spacing w:val="-4"/>
          <w:sz w:val="28"/>
          <w:szCs w:val="28"/>
        </w:rPr>
        <w:t xml:space="preserve"> в сумме</w:t>
      </w:r>
      <w:r w:rsidRPr="00873812">
        <w:rPr>
          <w:rFonts w:ascii="Times New Roman" w:eastAsia="Calibri" w:hAnsi="Times New Roman" w:cs="Times New Roman"/>
          <w:color w:val="000000" w:themeColor="text1"/>
          <w:spacing w:val="-4"/>
          <w:sz w:val="28"/>
          <w:szCs w:val="28"/>
        </w:rPr>
        <w:t xml:space="preserve"> </w:t>
      </w:r>
      <w:r w:rsidR="00D1132D" w:rsidRPr="00873812">
        <w:rPr>
          <w:rFonts w:ascii="Times New Roman" w:eastAsia="Calibri" w:hAnsi="Times New Roman" w:cs="Times New Roman"/>
          <w:color w:val="000000" w:themeColor="text1"/>
          <w:spacing w:val="-4"/>
          <w:sz w:val="28"/>
          <w:szCs w:val="28"/>
        </w:rPr>
        <w:t>21 848 609,9</w:t>
      </w:r>
      <w:r w:rsidR="007A13A4" w:rsidRPr="00873812">
        <w:rPr>
          <w:rFonts w:ascii="Times New Roman" w:eastAsia="Calibri" w:hAnsi="Times New Roman" w:cs="Times New Roman"/>
          <w:color w:val="000000" w:themeColor="text1"/>
          <w:spacing w:val="-4"/>
          <w:sz w:val="28"/>
          <w:szCs w:val="28"/>
        </w:rPr>
        <w:t xml:space="preserve"> </w:t>
      </w:r>
      <w:r w:rsidRPr="00873812">
        <w:rPr>
          <w:rFonts w:ascii="Times New Roman" w:eastAsia="Calibri" w:hAnsi="Times New Roman" w:cs="Times New Roman"/>
          <w:color w:val="000000" w:themeColor="text1"/>
          <w:spacing w:val="-4"/>
          <w:sz w:val="28"/>
          <w:szCs w:val="28"/>
        </w:rPr>
        <w:t>тыс. рублей</w:t>
      </w:r>
      <w:r w:rsidR="00374B4D" w:rsidRPr="00873812">
        <w:rPr>
          <w:rFonts w:ascii="Times New Roman" w:eastAsia="Calibri" w:hAnsi="Times New Roman" w:cs="Times New Roman"/>
          <w:color w:val="000000" w:themeColor="text1"/>
          <w:spacing w:val="-4"/>
          <w:sz w:val="28"/>
          <w:szCs w:val="28"/>
        </w:rPr>
        <w:t>.</w:t>
      </w:r>
    </w:p>
    <w:p w14:paraId="01CA2E9E" w14:textId="77777777" w:rsidR="008C6DC9" w:rsidRDefault="008C6DC9"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p>
    <w:p w14:paraId="361B3F26" w14:textId="77777777" w:rsidR="00CF0356" w:rsidRDefault="00CF035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p>
    <w:p w14:paraId="4E527397" w14:textId="77777777" w:rsidR="00CF0356" w:rsidRDefault="00CF035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p>
    <w:p w14:paraId="4C293914" w14:textId="77777777" w:rsidR="00CF0356" w:rsidRDefault="00CF035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p>
    <w:p w14:paraId="647F8A35" w14:textId="77777777" w:rsidR="00CF0356" w:rsidRDefault="00CF035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p>
    <w:p w14:paraId="0BE5FA35" w14:textId="77777777" w:rsidR="00CF0356" w:rsidRPr="00873812" w:rsidRDefault="00CF035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873812" w14:paraId="792D07B3" w14:textId="77777777" w:rsidTr="00874612">
        <w:tc>
          <w:tcPr>
            <w:tcW w:w="1984" w:type="dxa"/>
          </w:tcPr>
          <w:p w14:paraId="52E8B92D" w14:textId="72FC1E62" w:rsidR="00D41032" w:rsidRPr="00873812" w:rsidRDefault="00D41032"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lastRenderedPageBreak/>
              <w:t xml:space="preserve">Статья </w:t>
            </w:r>
            <w:r w:rsidR="002202E3" w:rsidRPr="00873812">
              <w:rPr>
                <w:rFonts w:ascii="Times New Roman" w:eastAsia="Calibri" w:hAnsi="Times New Roman" w:cs="Times New Roman"/>
                <w:spacing w:val="-2"/>
                <w:sz w:val="28"/>
                <w:szCs w:val="28"/>
              </w:rPr>
              <w:t>4</w:t>
            </w:r>
            <w:r w:rsidRPr="00873812">
              <w:rPr>
                <w:rFonts w:ascii="Times New Roman" w:eastAsia="Calibri" w:hAnsi="Times New Roman" w:cs="Times New Roman"/>
                <w:spacing w:val="-2"/>
                <w:sz w:val="28"/>
                <w:szCs w:val="28"/>
              </w:rPr>
              <w:t xml:space="preserve">. </w:t>
            </w:r>
          </w:p>
        </w:tc>
        <w:tc>
          <w:tcPr>
            <w:tcW w:w="7586" w:type="dxa"/>
          </w:tcPr>
          <w:p w14:paraId="4514E550" w14:textId="77777777" w:rsidR="00D41032" w:rsidRPr="00873812" w:rsidRDefault="00D41032" w:rsidP="00873812">
            <w:pPr>
              <w:tabs>
                <w:tab w:val="left" w:pos="1701"/>
              </w:tabs>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 xml:space="preserve">Особенности использования бюджетных ассигнований </w:t>
            </w:r>
          </w:p>
          <w:p w14:paraId="4DAE1277" w14:textId="77777777" w:rsidR="00D41032" w:rsidRPr="00873812" w:rsidRDefault="00D41032" w:rsidP="00873812">
            <w:pPr>
              <w:tabs>
                <w:tab w:val="left" w:pos="1701"/>
              </w:tabs>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 xml:space="preserve">на обеспечение деятельности государственных органов </w:t>
            </w:r>
          </w:p>
          <w:p w14:paraId="2A07485B" w14:textId="77777777" w:rsidR="00D41032" w:rsidRPr="00873812" w:rsidRDefault="000C7828" w:rsidP="00873812">
            <w:pPr>
              <w:tabs>
                <w:tab w:val="left" w:pos="1701"/>
              </w:tabs>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 xml:space="preserve">и государственных </w:t>
            </w:r>
            <w:r w:rsidR="00D41032" w:rsidRPr="00873812">
              <w:rPr>
                <w:rFonts w:ascii="Times New Roman" w:eastAsia="Calibri" w:hAnsi="Times New Roman" w:cs="Times New Roman"/>
                <w:b/>
                <w:spacing w:val="-2"/>
                <w:sz w:val="28"/>
                <w:szCs w:val="28"/>
              </w:rPr>
              <w:t>учреждений автономного</w:t>
            </w:r>
            <w:r w:rsidRPr="00873812">
              <w:rPr>
                <w:rFonts w:ascii="Times New Roman" w:eastAsia="Calibri" w:hAnsi="Times New Roman" w:cs="Times New Roman"/>
                <w:b/>
                <w:spacing w:val="-2"/>
                <w:sz w:val="28"/>
                <w:szCs w:val="28"/>
              </w:rPr>
              <w:t xml:space="preserve"> </w:t>
            </w:r>
            <w:r w:rsidR="00D41032" w:rsidRPr="00873812">
              <w:rPr>
                <w:rFonts w:ascii="Times New Roman" w:eastAsia="Calibri" w:hAnsi="Times New Roman" w:cs="Times New Roman"/>
                <w:b/>
                <w:spacing w:val="-2"/>
                <w:sz w:val="28"/>
                <w:szCs w:val="28"/>
              </w:rPr>
              <w:t>округа</w:t>
            </w:r>
          </w:p>
          <w:p w14:paraId="746F9ED3" w14:textId="77777777" w:rsidR="00D41032" w:rsidRPr="00873812" w:rsidRDefault="00D41032" w:rsidP="00873812">
            <w:pPr>
              <w:tabs>
                <w:tab w:val="left" w:pos="1701"/>
              </w:tabs>
              <w:jc w:val="both"/>
              <w:rPr>
                <w:rFonts w:ascii="Times New Roman" w:eastAsia="Calibri" w:hAnsi="Times New Roman" w:cs="Times New Roman"/>
                <w:spacing w:val="-2"/>
                <w:sz w:val="28"/>
                <w:szCs w:val="28"/>
              </w:rPr>
            </w:pPr>
          </w:p>
        </w:tc>
      </w:tr>
    </w:tbl>
    <w:p w14:paraId="4F8D5264" w14:textId="489A86F8" w:rsidR="00874612" w:rsidRPr="00873812" w:rsidRDefault="0040067B" w:rsidP="00873812">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sidRPr="00873812">
        <w:rPr>
          <w:rFonts w:ascii="Times New Roman" w:eastAsia="Calibri" w:hAnsi="Times New Roman" w:cs="Times New Roman"/>
          <w:color w:val="000000" w:themeColor="text1"/>
          <w:spacing w:val="-2"/>
          <w:sz w:val="28"/>
          <w:szCs w:val="28"/>
        </w:rPr>
        <w:t xml:space="preserve">1. </w:t>
      </w:r>
      <w:proofErr w:type="gramStart"/>
      <w:r w:rsidRPr="00873812">
        <w:rPr>
          <w:rFonts w:ascii="Times New Roman" w:eastAsia="Calibri" w:hAnsi="Times New Roman" w:cs="Times New Roman"/>
          <w:color w:val="000000" w:themeColor="text1"/>
          <w:spacing w:val="-2"/>
          <w:sz w:val="28"/>
          <w:szCs w:val="28"/>
        </w:rPr>
        <w:t xml:space="preserve">Правительство </w:t>
      </w:r>
      <w:r w:rsidR="0069766E" w:rsidRPr="00873812">
        <w:rPr>
          <w:rFonts w:ascii="Times New Roman" w:eastAsia="Calibri" w:hAnsi="Times New Roman" w:cs="Times New Roman"/>
          <w:color w:val="000000" w:themeColor="text1"/>
          <w:spacing w:val="-2"/>
          <w:sz w:val="28"/>
          <w:szCs w:val="28"/>
        </w:rPr>
        <w:t xml:space="preserve">Ханты-Мансийского </w:t>
      </w:r>
      <w:r w:rsidRPr="00873812">
        <w:rPr>
          <w:rFonts w:ascii="Times New Roman" w:eastAsia="Calibri" w:hAnsi="Times New Roman" w:cs="Times New Roman"/>
          <w:color w:val="000000" w:themeColor="text1"/>
          <w:spacing w:val="-2"/>
          <w:sz w:val="28"/>
          <w:szCs w:val="28"/>
        </w:rPr>
        <w:t>автономного округа</w:t>
      </w:r>
      <w:r w:rsidR="0069766E" w:rsidRPr="00873812">
        <w:rPr>
          <w:rFonts w:ascii="Times New Roman" w:eastAsia="Calibri" w:hAnsi="Times New Roman" w:cs="Times New Roman"/>
          <w:color w:val="000000" w:themeColor="text1"/>
          <w:spacing w:val="-2"/>
          <w:sz w:val="28"/>
          <w:szCs w:val="28"/>
        </w:rPr>
        <w:t xml:space="preserve"> – Югры (далее также – Правительство автономного округа)</w:t>
      </w:r>
      <w:r w:rsidR="00A41763" w:rsidRPr="00873812">
        <w:rPr>
          <w:rFonts w:ascii="Times New Roman" w:eastAsia="Calibri" w:hAnsi="Times New Roman" w:cs="Times New Roman"/>
          <w:color w:val="000000" w:themeColor="text1"/>
          <w:spacing w:val="-2"/>
          <w:sz w:val="28"/>
          <w:szCs w:val="28"/>
        </w:rPr>
        <w:t xml:space="preserve"> и государственные органы автономного округа</w:t>
      </w:r>
      <w:r w:rsidRPr="00873812">
        <w:rPr>
          <w:rFonts w:ascii="Times New Roman" w:eastAsia="Calibri" w:hAnsi="Times New Roman" w:cs="Times New Roman"/>
          <w:color w:val="000000" w:themeColor="text1"/>
          <w:spacing w:val="-2"/>
          <w:sz w:val="28"/>
          <w:szCs w:val="28"/>
        </w:rPr>
        <w:t xml:space="preserve"> не вправе принимать решения</w:t>
      </w:r>
      <w:r w:rsidR="00590BB6" w:rsidRPr="00873812">
        <w:rPr>
          <w:rFonts w:ascii="Times New Roman" w:eastAsia="Calibri" w:hAnsi="Times New Roman" w:cs="Times New Roman"/>
          <w:color w:val="000000" w:themeColor="text1"/>
          <w:spacing w:val="-2"/>
          <w:sz w:val="28"/>
          <w:szCs w:val="28"/>
        </w:rPr>
        <w:t>, приводящие к увеличению в 20</w:t>
      </w:r>
      <w:r w:rsidR="00FC04F5" w:rsidRPr="00873812">
        <w:rPr>
          <w:rFonts w:ascii="Times New Roman" w:eastAsia="Calibri" w:hAnsi="Times New Roman" w:cs="Times New Roman"/>
          <w:color w:val="000000" w:themeColor="text1"/>
          <w:spacing w:val="-2"/>
          <w:sz w:val="28"/>
          <w:szCs w:val="28"/>
        </w:rPr>
        <w:t>2</w:t>
      </w:r>
      <w:r w:rsidR="007A13A4" w:rsidRPr="00873812">
        <w:rPr>
          <w:rFonts w:ascii="Times New Roman" w:eastAsia="Calibri" w:hAnsi="Times New Roman" w:cs="Times New Roman"/>
          <w:color w:val="000000" w:themeColor="text1"/>
          <w:spacing w:val="-2"/>
          <w:sz w:val="28"/>
          <w:szCs w:val="28"/>
        </w:rPr>
        <w:t>3</w:t>
      </w:r>
      <w:r w:rsidRPr="00873812">
        <w:rPr>
          <w:rFonts w:ascii="Times New Roman" w:eastAsia="Calibri" w:hAnsi="Times New Roman" w:cs="Times New Roman"/>
          <w:color w:val="000000" w:themeColor="text1"/>
          <w:spacing w:val="-2"/>
          <w:sz w:val="28"/>
          <w:szCs w:val="28"/>
        </w:rPr>
        <w:t xml:space="preserve"> году численности </w:t>
      </w:r>
      <w:r w:rsidR="00137EC5" w:rsidRPr="00873812">
        <w:rPr>
          <w:rFonts w:ascii="Times New Roman" w:eastAsia="Calibri" w:hAnsi="Times New Roman" w:cs="Times New Roman"/>
          <w:color w:val="000000" w:themeColor="text1"/>
          <w:spacing w:val="-2"/>
          <w:sz w:val="28"/>
          <w:szCs w:val="28"/>
        </w:rPr>
        <w:t>лиц, замещающих должности государственной гражданской службы автономного округа, а также работников государственных органов автономного округа (за исключением случаев принятия решений по перераспределению</w:t>
      </w:r>
      <w:r w:rsidR="00BF36D1" w:rsidRPr="00873812">
        <w:rPr>
          <w:rFonts w:ascii="Times New Roman" w:eastAsia="Calibri" w:hAnsi="Times New Roman" w:cs="Times New Roman"/>
          <w:color w:val="000000" w:themeColor="text1"/>
          <w:spacing w:val="-2"/>
          <w:sz w:val="28"/>
          <w:szCs w:val="28"/>
        </w:rPr>
        <w:t xml:space="preserve"> функций (</w:t>
      </w:r>
      <w:r w:rsidR="00137EC5" w:rsidRPr="00873812">
        <w:rPr>
          <w:rFonts w:ascii="Times New Roman" w:eastAsia="Calibri" w:hAnsi="Times New Roman" w:cs="Times New Roman"/>
          <w:color w:val="000000" w:themeColor="text1"/>
          <w:spacing w:val="-2"/>
          <w:sz w:val="28"/>
          <w:szCs w:val="28"/>
        </w:rPr>
        <w:t>полномочий</w:t>
      </w:r>
      <w:r w:rsidR="00BF36D1" w:rsidRPr="00873812">
        <w:rPr>
          <w:rFonts w:ascii="Times New Roman" w:eastAsia="Calibri" w:hAnsi="Times New Roman" w:cs="Times New Roman"/>
          <w:color w:val="000000" w:themeColor="text1"/>
          <w:spacing w:val="-2"/>
          <w:sz w:val="28"/>
          <w:szCs w:val="28"/>
        </w:rPr>
        <w:t>)</w:t>
      </w:r>
      <w:r w:rsidR="00137EC5" w:rsidRPr="00873812">
        <w:rPr>
          <w:rFonts w:ascii="Times New Roman" w:eastAsia="Calibri" w:hAnsi="Times New Roman" w:cs="Times New Roman"/>
          <w:color w:val="000000" w:themeColor="text1"/>
          <w:spacing w:val="-2"/>
          <w:sz w:val="28"/>
          <w:szCs w:val="28"/>
        </w:rPr>
        <w:t xml:space="preserve"> или наделению ими) и государственных учреждений автономного округа </w:t>
      </w:r>
      <w:r w:rsidR="00374B4D" w:rsidRPr="00873812">
        <w:rPr>
          <w:rFonts w:ascii="Times New Roman" w:eastAsia="Calibri" w:hAnsi="Times New Roman" w:cs="Times New Roman"/>
          <w:color w:val="000000" w:themeColor="text1"/>
          <w:spacing w:val="-2"/>
          <w:sz w:val="28"/>
          <w:szCs w:val="28"/>
        </w:rPr>
        <w:t xml:space="preserve">            </w:t>
      </w:r>
      <w:r w:rsidR="00137EC5" w:rsidRPr="00873812">
        <w:rPr>
          <w:rFonts w:ascii="Times New Roman" w:eastAsia="Calibri" w:hAnsi="Times New Roman" w:cs="Times New Roman"/>
          <w:color w:val="000000" w:themeColor="text1"/>
          <w:spacing w:val="-2"/>
          <w:sz w:val="28"/>
          <w:szCs w:val="28"/>
        </w:rPr>
        <w:t>(за исключением</w:t>
      </w:r>
      <w:proofErr w:type="gramEnd"/>
      <w:r w:rsidR="00137EC5" w:rsidRPr="00873812">
        <w:rPr>
          <w:rFonts w:ascii="Times New Roman" w:eastAsia="Calibri" w:hAnsi="Times New Roman" w:cs="Times New Roman"/>
          <w:color w:val="000000" w:themeColor="text1"/>
          <w:spacing w:val="-2"/>
          <w:sz w:val="28"/>
          <w:szCs w:val="28"/>
        </w:rPr>
        <w:t xml:space="preserve"> случаев принятия решений по перераспределению </w:t>
      </w:r>
      <w:r w:rsidR="00BF36D1" w:rsidRPr="00873812">
        <w:rPr>
          <w:rFonts w:ascii="Times New Roman" w:eastAsia="Calibri" w:hAnsi="Times New Roman" w:cs="Times New Roman"/>
          <w:color w:val="000000" w:themeColor="text1"/>
          <w:spacing w:val="-2"/>
          <w:sz w:val="28"/>
          <w:szCs w:val="28"/>
        </w:rPr>
        <w:t>функций (полномочий)</w:t>
      </w:r>
      <w:r w:rsidR="00137EC5" w:rsidRPr="00873812">
        <w:rPr>
          <w:rFonts w:ascii="Times New Roman" w:eastAsia="Calibri" w:hAnsi="Times New Roman" w:cs="Times New Roman"/>
          <w:color w:val="000000" w:themeColor="text1"/>
          <w:spacing w:val="-2"/>
          <w:sz w:val="28"/>
          <w:szCs w:val="28"/>
        </w:rPr>
        <w:t xml:space="preserve"> или наделению ими, по вводу (приобретению) новых объектов капитального строительства).</w:t>
      </w:r>
      <w:r w:rsidRPr="00873812">
        <w:rPr>
          <w:rFonts w:ascii="Times New Roman" w:eastAsia="Calibri" w:hAnsi="Times New Roman" w:cs="Times New Roman"/>
          <w:color w:val="000000" w:themeColor="text1"/>
          <w:spacing w:val="-2"/>
          <w:sz w:val="28"/>
          <w:szCs w:val="28"/>
        </w:rPr>
        <w:t xml:space="preserve"> </w:t>
      </w:r>
    </w:p>
    <w:p w14:paraId="7B9EA39C" w14:textId="3B5E6BF2"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2. </w:t>
      </w:r>
      <w:r w:rsidR="00137EC5" w:rsidRPr="00873812">
        <w:rPr>
          <w:rFonts w:ascii="Times New Roman" w:eastAsia="Calibri" w:hAnsi="Times New Roman" w:cs="Times New Roman"/>
          <w:spacing w:val="-4"/>
          <w:sz w:val="28"/>
          <w:szCs w:val="28"/>
        </w:rPr>
        <w:t>Рекомендовать органам местного самоуправления муниципальных образований автономного округа не принимать решения, приводящие к увеличению численности лиц, замещающих муниципальные должности, должности муниципальной службы, а также работников органов местного самоуправления муниципальных образований автономного округа и муниципальных учреждений, за исключением случаев, указанных в пункте 1 настоящей статьи.</w:t>
      </w:r>
    </w:p>
    <w:p w14:paraId="0FF79D59" w14:textId="77777777" w:rsidR="00E96F99" w:rsidRPr="00873812" w:rsidRDefault="00E96F99" w:rsidP="00873812">
      <w:pPr>
        <w:tabs>
          <w:tab w:val="left" w:pos="1701"/>
        </w:tabs>
        <w:spacing w:after="0" w:line="240" w:lineRule="auto"/>
        <w:jc w:val="both"/>
        <w:rPr>
          <w:rFonts w:ascii="Times New Roman" w:eastAsia="Calibri" w:hAnsi="Times New Roman" w:cs="Times New Roman"/>
          <w:spacing w:val="-2"/>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873812" w14:paraId="176FD683" w14:textId="77777777" w:rsidTr="00874612">
        <w:tc>
          <w:tcPr>
            <w:tcW w:w="1984" w:type="dxa"/>
          </w:tcPr>
          <w:p w14:paraId="295C149C" w14:textId="5979722C" w:rsidR="00D41032" w:rsidRPr="00873812" w:rsidRDefault="00D41032"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Статья </w:t>
            </w:r>
            <w:r w:rsidR="002202E3" w:rsidRPr="00873812">
              <w:rPr>
                <w:rFonts w:ascii="Times New Roman" w:eastAsia="Calibri" w:hAnsi="Times New Roman" w:cs="Times New Roman"/>
                <w:spacing w:val="-2"/>
                <w:sz w:val="28"/>
                <w:szCs w:val="28"/>
              </w:rPr>
              <w:t>5</w:t>
            </w:r>
            <w:r w:rsidRPr="00873812">
              <w:rPr>
                <w:rFonts w:ascii="Times New Roman" w:eastAsia="Calibri" w:hAnsi="Times New Roman" w:cs="Times New Roman"/>
                <w:spacing w:val="-2"/>
                <w:sz w:val="28"/>
                <w:szCs w:val="28"/>
              </w:rPr>
              <w:t>.</w:t>
            </w:r>
          </w:p>
        </w:tc>
        <w:tc>
          <w:tcPr>
            <w:tcW w:w="7586" w:type="dxa"/>
          </w:tcPr>
          <w:p w14:paraId="4C8F5DC4" w14:textId="77777777" w:rsidR="00D41032" w:rsidRPr="00873812" w:rsidRDefault="00D41032" w:rsidP="00873812">
            <w:pPr>
              <w:tabs>
                <w:tab w:val="left" w:pos="1701"/>
              </w:tabs>
              <w:jc w:val="both"/>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Межбюджетные трансферты</w:t>
            </w:r>
          </w:p>
          <w:p w14:paraId="330D11C7" w14:textId="77777777" w:rsidR="00D41032" w:rsidRPr="00873812" w:rsidRDefault="00D41032" w:rsidP="00873812">
            <w:pPr>
              <w:tabs>
                <w:tab w:val="left" w:pos="1701"/>
              </w:tabs>
              <w:jc w:val="both"/>
              <w:rPr>
                <w:rFonts w:ascii="Times New Roman" w:eastAsia="Calibri" w:hAnsi="Times New Roman" w:cs="Times New Roman"/>
                <w:spacing w:val="-2"/>
                <w:sz w:val="28"/>
                <w:szCs w:val="28"/>
              </w:rPr>
            </w:pPr>
          </w:p>
        </w:tc>
      </w:tr>
    </w:tbl>
    <w:p w14:paraId="3885238D" w14:textId="24FB17F8" w:rsidR="00E64E50" w:rsidRPr="00873812" w:rsidRDefault="00367862" w:rsidP="00873812">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w:t>
      </w:r>
      <w:r w:rsidR="00E64E50" w:rsidRPr="00873812">
        <w:rPr>
          <w:rFonts w:ascii="Times New Roman" w:eastAsia="Calibri" w:hAnsi="Times New Roman" w:cs="Times New Roman"/>
          <w:spacing w:val="-4"/>
          <w:sz w:val="28"/>
          <w:szCs w:val="28"/>
        </w:rPr>
        <w:t>. Утвердить</w:t>
      </w:r>
      <w:r w:rsidR="00CF0356">
        <w:rPr>
          <w:rFonts w:ascii="Times New Roman" w:eastAsia="Calibri" w:hAnsi="Times New Roman" w:cs="Times New Roman"/>
          <w:spacing w:val="-4"/>
          <w:sz w:val="28"/>
          <w:szCs w:val="28"/>
        </w:rPr>
        <w:t xml:space="preserve"> общий</w:t>
      </w:r>
      <w:r w:rsidR="00E64E50" w:rsidRPr="00873812">
        <w:rPr>
          <w:rFonts w:ascii="Times New Roman" w:eastAsia="Calibri" w:hAnsi="Times New Roman" w:cs="Times New Roman"/>
          <w:spacing w:val="-4"/>
          <w:sz w:val="28"/>
          <w:szCs w:val="28"/>
        </w:rPr>
        <w:t xml:space="preserve"> объем межбюджетных трансфертов, получаемых из других бюджетов бюджетной системы Российской Федерации:</w:t>
      </w:r>
    </w:p>
    <w:p w14:paraId="66B1A865" w14:textId="02851EA7" w:rsidR="00E64E50" w:rsidRPr="00873812" w:rsidRDefault="00E64E50"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 на 202</w:t>
      </w:r>
      <w:r w:rsidR="007A13A4"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год в сумме </w:t>
      </w:r>
      <w:r w:rsidR="006164BB">
        <w:rPr>
          <w:rFonts w:ascii="Times New Roman" w:eastAsia="Calibri" w:hAnsi="Times New Roman" w:cs="Times New Roman"/>
          <w:spacing w:val="-4"/>
          <w:sz w:val="28"/>
          <w:szCs w:val="28"/>
        </w:rPr>
        <w:t>30</w:t>
      </w:r>
      <w:r w:rsidR="00A6192F"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94</w:t>
      </w:r>
      <w:r w:rsidR="00AE413E">
        <w:rPr>
          <w:rFonts w:ascii="Times New Roman" w:eastAsia="Calibri" w:hAnsi="Times New Roman" w:cs="Times New Roman"/>
          <w:spacing w:val="-4"/>
          <w:sz w:val="28"/>
          <w:szCs w:val="28"/>
        </w:rPr>
        <w:t>2</w:t>
      </w:r>
      <w:r w:rsidR="00A6192F" w:rsidRPr="00873812">
        <w:rPr>
          <w:rFonts w:ascii="Times New Roman" w:eastAsia="Calibri" w:hAnsi="Times New Roman" w:cs="Times New Roman"/>
          <w:spacing w:val="-4"/>
          <w:sz w:val="28"/>
          <w:szCs w:val="28"/>
        </w:rPr>
        <w:t> </w:t>
      </w:r>
      <w:r w:rsidR="00AE413E">
        <w:rPr>
          <w:rFonts w:ascii="Times New Roman" w:eastAsia="Calibri" w:hAnsi="Times New Roman" w:cs="Times New Roman"/>
          <w:spacing w:val="-4"/>
          <w:sz w:val="28"/>
          <w:szCs w:val="28"/>
        </w:rPr>
        <w:t>545</w:t>
      </w:r>
      <w:r w:rsidR="00A6192F" w:rsidRPr="00873812">
        <w:rPr>
          <w:rFonts w:ascii="Times New Roman" w:eastAsia="Calibri" w:hAnsi="Times New Roman" w:cs="Times New Roman"/>
          <w:spacing w:val="-4"/>
          <w:sz w:val="28"/>
          <w:szCs w:val="28"/>
        </w:rPr>
        <w:t>,</w:t>
      </w:r>
      <w:r w:rsidR="00AE413E">
        <w:rPr>
          <w:rFonts w:ascii="Times New Roman" w:eastAsia="Calibri" w:hAnsi="Times New Roman" w:cs="Times New Roman"/>
          <w:spacing w:val="-4"/>
          <w:sz w:val="28"/>
          <w:szCs w:val="28"/>
        </w:rPr>
        <w:t>4</w:t>
      </w:r>
      <w:r w:rsidR="00A6192F"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w:t>
      </w:r>
    </w:p>
    <w:p w14:paraId="4896122B" w14:textId="1944A5B7" w:rsidR="00E64E50" w:rsidRPr="00873812" w:rsidRDefault="00E64E50"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2) на 202</w:t>
      </w:r>
      <w:r w:rsidR="007A13A4"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w:t>
      </w:r>
      <w:r w:rsidR="00A6192F" w:rsidRPr="00873812">
        <w:rPr>
          <w:rFonts w:ascii="Times New Roman" w:eastAsia="Calibri" w:hAnsi="Times New Roman" w:cs="Times New Roman"/>
          <w:spacing w:val="-4"/>
          <w:sz w:val="28"/>
          <w:szCs w:val="28"/>
        </w:rPr>
        <w:t xml:space="preserve"> </w:t>
      </w:r>
      <w:r w:rsidR="006164BB">
        <w:rPr>
          <w:rFonts w:ascii="Times New Roman" w:eastAsia="Calibri" w:hAnsi="Times New Roman" w:cs="Times New Roman"/>
          <w:spacing w:val="-4"/>
          <w:sz w:val="28"/>
          <w:szCs w:val="28"/>
        </w:rPr>
        <w:t>31</w:t>
      </w:r>
      <w:r w:rsidR="00A6192F"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51</w:t>
      </w:r>
      <w:r w:rsidR="00AE413E">
        <w:rPr>
          <w:rFonts w:ascii="Times New Roman" w:eastAsia="Calibri" w:hAnsi="Times New Roman" w:cs="Times New Roman"/>
          <w:spacing w:val="-4"/>
          <w:sz w:val="28"/>
          <w:szCs w:val="28"/>
        </w:rPr>
        <w:t>0</w:t>
      </w:r>
      <w:r w:rsidR="00A6192F" w:rsidRPr="00873812">
        <w:rPr>
          <w:rFonts w:ascii="Times New Roman" w:eastAsia="Calibri" w:hAnsi="Times New Roman" w:cs="Times New Roman"/>
          <w:spacing w:val="-4"/>
          <w:sz w:val="28"/>
          <w:szCs w:val="28"/>
        </w:rPr>
        <w:t> </w:t>
      </w:r>
      <w:r w:rsidR="00AE413E">
        <w:rPr>
          <w:rFonts w:ascii="Times New Roman" w:eastAsia="Calibri" w:hAnsi="Times New Roman" w:cs="Times New Roman"/>
          <w:spacing w:val="-4"/>
          <w:sz w:val="28"/>
          <w:szCs w:val="28"/>
        </w:rPr>
        <w:t>514</w:t>
      </w:r>
      <w:r w:rsidR="00A6192F" w:rsidRPr="00873812">
        <w:rPr>
          <w:rFonts w:ascii="Times New Roman" w:eastAsia="Calibri" w:hAnsi="Times New Roman" w:cs="Times New Roman"/>
          <w:spacing w:val="-4"/>
          <w:sz w:val="28"/>
          <w:szCs w:val="28"/>
        </w:rPr>
        <w:t>,</w:t>
      </w:r>
      <w:r w:rsidR="006164BB">
        <w:rPr>
          <w:rFonts w:ascii="Times New Roman" w:eastAsia="Calibri" w:hAnsi="Times New Roman" w:cs="Times New Roman"/>
          <w:spacing w:val="-4"/>
          <w:sz w:val="28"/>
          <w:szCs w:val="28"/>
        </w:rPr>
        <w:t>8</w:t>
      </w:r>
      <w:r w:rsidR="00A6192F" w:rsidRPr="00873812">
        <w:rPr>
          <w:rFonts w:ascii="Times New Roman" w:eastAsia="Calibri" w:hAnsi="Times New Roman" w:cs="Times New Roman"/>
          <w:spacing w:val="-4"/>
          <w:sz w:val="28"/>
          <w:szCs w:val="28"/>
        </w:rPr>
        <w:t xml:space="preserve"> </w:t>
      </w:r>
      <w:r w:rsidR="00142A54" w:rsidRPr="00873812">
        <w:rPr>
          <w:rFonts w:ascii="Times New Roman" w:eastAsia="Calibri" w:hAnsi="Times New Roman" w:cs="Times New Roman"/>
          <w:spacing w:val="-4"/>
          <w:sz w:val="28"/>
          <w:szCs w:val="28"/>
        </w:rPr>
        <w:t>т</w:t>
      </w:r>
      <w:r w:rsidRPr="00873812">
        <w:rPr>
          <w:rFonts w:ascii="Times New Roman" w:eastAsia="Calibri" w:hAnsi="Times New Roman" w:cs="Times New Roman"/>
          <w:spacing w:val="-4"/>
          <w:sz w:val="28"/>
          <w:szCs w:val="28"/>
        </w:rPr>
        <w:t>ыс. рублей;</w:t>
      </w:r>
    </w:p>
    <w:p w14:paraId="4043CF8B" w14:textId="19F52304" w:rsidR="00E64E50" w:rsidRPr="00873812" w:rsidRDefault="00E64E50"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3) на 202</w:t>
      </w:r>
      <w:r w:rsidR="007A13A4"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A6192F" w:rsidRPr="00873812">
        <w:rPr>
          <w:rFonts w:ascii="Times New Roman" w:eastAsia="Calibri" w:hAnsi="Times New Roman" w:cs="Times New Roman"/>
          <w:spacing w:val="-4"/>
          <w:sz w:val="28"/>
          <w:szCs w:val="28"/>
        </w:rPr>
        <w:t xml:space="preserve"> 3</w:t>
      </w:r>
      <w:r w:rsidR="006164BB">
        <w:rPr>
          <w:rFonts w:ascii="Times New Roman" w:eastAsia="Calibri" w:hAnsi="Times New Roman" w:cs="Times New Roman"/>
          <w:spacing w:val="-4"/>
          <w:sz w:val="28"/>
          <w:szCs w:val="28"/>
        </w:rPr>
        <w:t>5</w:t>
      </w:r>
      <w:r w:rsidR="00A6192F"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766</w:t>
      </w:r>
      <w:r w:rsidR="00A6192F" w:rsidRPr="00873812">
        <w:rPr>
          <w:rFonts w:ascii="Times New Roman" w:eastAsia="Calibri" w:hAnsi="Times New Roman" w:cs="Times New Roman"/>
          <w:spacing w:val="-4"/>
          <w:sz w:val="28"/>
          <w:szCs w:val="28"/>
        </w:rPr>
        <w:t> 8</w:t>
      </w:r>
      <w:r w:rsidR="006164BB">
        <w:rPr>
          <w:rFonts w:ascii="Times New Roman" w:eastAsia="Calibri" w:hAnsi="Times New Roman" w:cs="Times New Roman"/>
          <w:spacing w:val="-4"/>
          <w:sz w:val="28"/>
          <w:szCs w:val="28"/>
        </w:rPr>
        <w:t>49</w:t>
      </w:r>
      <w:r w:rsidR="00A6192F" w:rsidRPr="00873812">
        <w:rPr>
          <w:rFonts w:ascii="Times New Roman" w:eastAsia="Calibri" w:hAnsi="Times New Roman" w:cs="Times New Roman"/>
          <w:spacing w:val="-4"/>
          <w:sz w:val="28"/>
          <w:szCs w:val="28"/>
        </w:rPr>
        <w:t>,</w:t>
      </w:r>
      <w:r w:rsidR="006164BB">
        <w:rPr>
          <w:rFonts w:ascii="Times New Roman" w:eastAsia="Calibri" w:hAnsi="Times New Roman" w:cs="Times New Roman"/>
          <w:spacing w:val="-4"/>
          <w:sz w:val="28"/>
          <w:szCs w:val="28"/>
        </w:rPr>
        <w:t>4</w:t>
      </w:r>
      <w:r w:rsidR="00A6192F" w:rsidRPr="00873812">
        <w:rPr>
          <w:rFonts w:ascii="Times New Roman" w:eastAsia="Calibri" w:hAnsi="Times New Roman" w:cs="Times New Roman"/>
          <w:spacing w:val="-4"/>
          <w:sz w:val="28"/>
          <w:szCs w:val="28"/>
        </w:rPr>
        <w:t xml:space="preserve"> т</w:t>
      </w:r>
      <w:r w:rsidR="002E10C7" w:rsidRPr="00873812">
        <w:rPr>
          <w:rFonts w:ascii="Times New Roman" w:eastAsia="Calibri" w:hAnsi="Times New Roman" w:cs="Times New Roman"/>
          <w:spacing w:val="-4"/>
          <w:sz w:val="28"/>
          <w:szCs w:val="28"/>
        </w:rPr>
        <w:t>ыс. рублей,</w:t>
      </w:r>
    </w:p>
    <w:p w14:paraId="5E94E468" w14:textId="054732F5" w:rsidR="002E10C7" w:rsidRPr="00873812" w:rsidRDefault="002E10C7"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в том числе объем межбюджетных трансфертов, получаемых:</w:t>
      </w:r>
    </w:p>
    <w:p w14:paraId="3E79201E" w14:textId="56932DDA" w:rsidR="002E10C7" w:rsidRPr="00873812" w:rsidRDefault="00374B4D"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из </w:t>
      </w:r>
      <w:r w:rsidR="002E10C7" w:rsidRPr="00873812">
        <w:rPr>
          <w:rFonts w:ascii="Times New Roman" w:eastAsia="Calibri" w:hAnsi="Times New Roman" w:cs="Times New Roman"/>
          <w:spacing w:val="-4"/>
          <w:sz w:val="28"/>
          <w:szCs w:val="28"/>
        </w:rPr>
        <w:t>федерального бюджета</w:t>
      </w:r>
      <w:r w:rsidR="00297EEB" w:rsidRPr="00873812">
        <w:rPr>
          <w:rFonts w:ascii="Times New Roman" w:eastAsia="Calibri" w:hAnsi="Times New Roman" w:cs="Times New Roman"/>
          <w:spacing w:val="-4"/>
          <w:sz w:val="28"/>
          <w:szCs w:val="28"/>
        </w:rPr>
        <w:t>:</w:t>
      </w:r>
    </w:p>
    <w:p w14:paraId="26722737" w14:textId="0A56E27C" w:rsidR="002E10C7" w:rsidRPr="00873812" w:rsidRDefault="002E10C7"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 на 202</w:t>
      </w:r>
      <w:r w:rsidR="007A13A4"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год в сумме </w:t>
      </w:r>
      <w:r w:rsidR="00A6192F" w:rsidRPr="00873812">
        <w:rPr>
          <w:rFonts w:ascii="Times New Roman" w:eastAsia="Calibri" w:hAnsi="Times New Roman" w:cs="Times New Roman"/>
          <w:spacing w:val="-4"/>
          <w:sz w:val="28"/>
          <w:szCs w:val="28"/>
        </w:rPr>
        <w:t>1</w:t>
      </w:r>
      <w:r w:rsidR="006164BB">
        <w:rPr>
          <w:rFonts w:ascii="Times New Roman" w:eastAsia="Calibri" w:hAnsi="Times New Roman" w:cs="Times New Roman"/>
          <w:spacing w:val="-4"/>
          <w:sz w:val="28"/>
          <w:szCs w:val="28"/>
        </w:rPr>
        <w:t>4</w:t>
      </w:r>
      <w:r w:rsidR="00A6192F" w:rsidRPr="00873812">
        <w:rPr>
          <w:rFonts w:ascii="Times New Roman" w:eastAsia="Calibri" w:hAnsi="Times New Roman" w:cs="Times New Roman"/>
          <w:spacing w:val="-4"/>
          <w:sz w:val="28"/>
          <w:szCs w:val="28"/>
        </w:rPr>
        <w:t> 3</w:t>
      </w:r>
      <w:r w:rsidR="006164BB">
        <w:rPr>
          <w:rFonts w:ascii="Times New Roman" w:eastAsia="Calibri" w:hAnsi="Times New Roman" w:cs="Times New Roman"/>
          <w:spacing w:val="-4"/>
          <w:sz w:val="28"/>
          <w:szCs w:val="28"/>
        </w:rPr>
        <w:t>6</w:t>
      </w:r>
      <w:r w:rsidR="00AE413E">
        <w:rPr>
          <w:rFonts w:ascii="Times New Roman" w:eastAsia="Calibri" w:hAnsi="Times New Roman" w:cs="Times New Roman"/>
          <w:spacing w:val="-4"/>
          <w:sz w:val="28"/>
          <w:szCs w:val="28"/>
        </w:rPr>
        <w:t>1</w:t>
      </w:r>
      <w:r w:rsidR="00A6192F" w:rsidRPr="00873812">
        <w:rPr>
          <w:rFonts w:ascii="Times New Roman" w:eastAsia="Calibri" w:hAnsi="Times New Roman" w:cs="Times New Roman"/>
          <w:spacing w:val="-4"/>
          <w:sz w:val="28"/>
          <w:szCs w:val="28"/>
        </w:rPr>
        <w:t> </w:t>
      </w:r>
      <w:r w:rsidR="00AE413E">
        <w:rPr>
          <w:rFonts w:ascii="Times New Roman" w:eastAsia="Calibri" w:hAnsi="Times New Roman" w:cs="Times New Roman"/>
          <w:spacing w:val="-4"/>
          <w:sz w:val="28"/>
          <w:szCs w:val="28"/>
        </w:rPr>
        <w:t>934</w:t>
      </w:r>
      <w:r w:rsidR="00A6192F" w:rsidRPr="00873812">
        <w:rPr>
          <w:rFonts w:ascii="Times New Roman" w:eastAsia="Calibri" w:hAnsi="Times New Roman" w:cs="Times New Roman"/>
          <w:spacing w:val="-4"/>
          <w:sz w:val="28"/>
          <w:szCs w:val="28"/>
        </w:rPr>
        <w:t>,</w:t>
      </w:r>
      <w:r w:rsidR="00AE413E">
        <w:rPr>
          <w:rFonts w:ascii="Times New Roman" w:eastAsia="Calibri" w:hAnsi="Times New Roman" w:cs="Times New Roman"/>
          <w:spacing w:val="-4"/>
          <w:sz w:val="28"/>
          <w:szCs w:val="28"/>
        </w:rPr>
        <w:t xml:space="preserve">2 </w:t>
      </w:r>
      <w:r w:rsidRPr="00873812">
        <w:rPr>
          <w:rFonts w:ascii="Times New Roman" w:eastAsia="Calibri" w:hAnsi="Times New Roman" w:cs="Times New Roman"/>
          <w:spacing w:val="-4"/>
          <w:sz w:val="28"/>
          <w:szCs w:val="28"/>
        </w:rPr>
        <w:t>тыс. рублей;</w:t>
      </w:r>
    </w:p>
    <w:p w14:paraId="0457211B" w14:textId="6915DC5C" w:rsidR="002E10C7" w:rsidRPr="00873812" w:rsidRDefault="002E10C7"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2) на 202</w:t>
      </w:r>
      <w:r w:rsidR="007A13A4"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 </w:t>
      </w:r>
      <w:r w:rsidR="00A6192F" w:rsidRPr="00873812">
        <w:rPr>
          <w:rFonts w:ascii="Times New Roman" w:eastAsia="Calibri" w:hAnsi="Times New Roman" w:cs="Times New Roman"/>
          <w:spacing w:val="-4"/>
          <w:sz w:val="28"/>
          <w:szCs w:val="28"/>
        </w:rPr>
        <w:t>1</w:t>
      </w:r>
      <w:r w:rsidR="006164BB">
        <w:rPr>
          <w:rFonts w:ascii="Times New Roman" w:eastAsia="Calibri" w:hAnsi="Times New Roman" w:cs="Times New Roman"/>
          <w:spacing w:val="-4"/>
          <w:sz w:val="28"/>
          <w:szCs w:val="28"/>
        </w:rPr>
        <w:t>4</w:t>
      </w:r>
      <w:r w:rsidR="00A6192F"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51</w:t>
      </w:r>
      <w:r w:rsidR="00AE413E">
        <w:rPr>
          <w:rFonts w:ascii="Times New Roman" w:eastAsia="Calibri" w:hAnsi="Times New Roman" w:cs="Times New Roman"/>
          <w:spacing w:val="-4"/>
          <w:sz w:val="28"/>
          <w:szCs w:val="28"/>
        </w:rPr>
        <w:t>5</w:t>
      </w:r>
      <w:r w:rsidR="00A6192F" w:rsidRPr="00873812">
        <w:rPr>
          <w:rFonts w:ascii="Times New Roman" w:eastAsia="Calibri" w:hAnsi="Times New Roman" w:cs="Times New Roman"/>
          <w:spacing w:val="-4"/>
          <w:sz w:val="28"/>
          <w:szCs w:val="28"/>
        </w:rPr>
        <w:t> </w:t>
      </w:r>
      <w:r w:rsidR="00AE413E">
        <w:rPr>
          <w:rFonts w:ascii="Times New Roman" w:eastAsia="Calibri" w:hAnsi="Times New Roman" w:cs="Times New Roman"/>
          <w:spacing w:val="-4"/>
          <w:sz w:val="28"/>
          <w:szCs w:val="28"/>
        </w:rPr>
        <w:t>842</w:t>
      </w:r>
      <w:r w:rsidR="00A6192F" w:rsidRPr="00873812">
        <w:rPr>
          <w:rFonts w:ascii="Times New Roman" w:eastAsia="Calibri" w:hAnsi="Times New Roman" w:cs="Times New Roman"/>
          <w:spacing w:val="-4"/>
          <w:sz w:val="28"/>
          <w:szCs w:val="28"/>
        </w:rPr>
        <w:t>,</w:t>
      </w:r>
      <w:r w:rsidR="006164BB">
        <w:rPr>
          <w:rFonts w:ascii="Times New Roman" w:eastAsia="Calibri" w:hAnsi="Times New Roman" w:cs="Times New Roman"/>
          <w:spacing w:val="-4"/>
          <w:sz w:val="28"/>
          <w:szCs w:val="28"/>
        </w:rPr>
        <w:t>3</w:t>
      </w:r>
      <w:r w:rsidR="00A6192F"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w:t>
      </w:r>
    </w:p>
    <w:p w14:paraId="1D9DBE29" w14:textId="47EF342D" w:rsidR="002E10C7" w:rsidRPr="00873812" w:rsidRDefault="002E10C7"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3) на 202</w:t>
      </w:r>
      <w:r w:rsidR="00BC76A1"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 </w:t>
      </w:r>
      <w:r w:rsidR="006164BB">
        <w:rPr>
          <w:rFonts w:ascii="Times New Roman" w:eastAsia="Calibri" w:hAnsi="Times New Roman" w:cs="Times New Roman"/>
          <w:spacing w:val="-4"/>
          <w:sz w:val="28"/>
          <w:szCs w:val="28"/>
        </w:rPr>
        <w:t>18</w:t>
      </w:r>
      <w:r w:rsidR="00A6192F"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018</w:t>
      </w:r>
      <w:r w:rsidR="00A6192F" w:rsidRPr="00873812">
        <w:rPr>
          <w:rFonts w:ascii="Times New Roman" w:eastAsia="Calibri" w:hAnsi="Times New Roman" w:cs="Times New Roman"/>
          <w:spacing w:val="-4"/>
          <w:sz w:val="28"/>
          <w:szCs w:val="28"/>
        </w:rPr>
        <w:t> 8</w:t>
      </w:r>
      <w:r w:rsidR="006164BB">
        <w:rPr>
          <w:rFonts w:ascii="Times New Roman" w:eastAsia="Calibri" w:hAnsi="Times New Roman" w:cs="Times New Roman"/>
          <w:spacing w:val="-4"/>
          <w:sz w:val="28"/>
          <w:szCs w:val="28"/>
        </w:rPr>
        <w:t>3</w:t>
      </w:r>
      <w:r w:rsidR="00A6192F" w:rsidRPr="00873812">
        <w:rPr>
          <w:rFonts w:ascii="Times New Roman" w:eastAsia="Calibri" w:hAnsi="Times New Roman" w:cs="Times New Roman"/>
          <w:spacing w:val="-4"/>
          <w:sz w:val="28"/>
          <w:szCs w:val="28"/>
        </w:rPr>
        <w:t>4,</w:t>
      </w:r>
      <w:r w:rsidR="006164BB">
        <w:rPr>
          <w:rFonts w:ascii="Times New Roman" w:eastAsia="Calibri" w:hAnsi="Times New Roman" w:cs="Times New Roman"/>
          <w:spacing w:val="-4"/>
          <w:sz w:val="28"/>
          <w:szCs w:val="28"/>
        </w:rPr>
        <w:t>2</w:t>
      </w:r>
      <w:r w:rsidR="00A6192F"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w:t>
      </w:r>
    </w:p>
    <w:p w14:paraId="6919CD5F" w14:textId="72D1BD48" w:rsidR="002E10C7" w:rsidRPr="00873812" w:rsidRDefault="00374B4D"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из </w:t>
      </w:r>
      <w:r w:rsidR="002E10C7" w:rsidRPr="00873812">
        <w:rPr>
          <w:rFonts w:ascii="Times New Roman" w:eastAsia="Calibri" w:hAnsi="Times New Roman" w:cs="Times New Roman"/>
          <w:spacing w:val="-4"/>
          <w:sz w:val="28"/>
          <w:szCs w:val="28"/>
        </w:rPr>
        <w:t>бюджета Тюменской области</w:t>
      </w:r>
      <w:r w:rsidR="00297EEB" w:rsidRPr="00873812">
        <w:rPr>
          <w:rFonts w:ascii="Times New Roman" w:eastAsia="Calibri" w:hAnsi="Times New Roman" w:cs="Times New Roman"/>
          <w:spacing w:val="-4"/>
          <w:sz w:val="28"/>
          <w:szCs w:val="28"/>
        </w:rPr>
        <w:t>:</w:t>
      </w:r>
    </w:p>
    <w:p w14:paraId="247370FE" w14:textId="05D07FD9" w:rsidR="002E10C7" w:rsidRPr="00873812" w:rsidRDefault="002E10C7"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 на 202</w:t>
      </w:r>
      <w:r w:rsidR="00BC76A1"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год в сумме</w:t>
      </w:r>
      <w:r w:rsidR="00A6192F" w:rsidRPr="00873812">
        <w:rPr>
          <w:rFonts w:ascii="Times New Roman" w:eastAsia="Calibri" w:hAnsi="Times New Roman" w:cs="Times New Roman"/>
          <w:spacing w:val="-4"/>
          <w:sz w:val="28"/>
          <w:szCs w:val="28"/>
        </w:rPr>
        <w:t xml:space="preserve"> </w:t>
      </w:r>
      <w:r w:rsidR="000B02F7" w:rsidRPr="00873812">
        <w:rPr>
          <w:rFonts w:ascii="Times New Roman" w:eastAsia="Calibri" w:hAnsi="Times New Roman" w:cs="Times New Roman"/>
          <w:spacing w:val="-4"/>
          <w:sz w:val="28"/>
          <w:szCs w:val="28"/>
        </w:rPr>
        <w:t xml:space="preserve">16 580 611,2 </w:t>
      </w:r>
      <w:r w:rsidRPr="00873812">
        <w:rPr>
          <w:rFonts w:ascii="Times New Roman" w:eastAsia="Calibri" w:hAnsi="Times New Roman" w:cs="Times New Roman"/>
          <w:spacing w:val="-4"/>
          <w:sz w:val="28"/>
          <w:szCs w:val="28"/>
        </w:rPr>
        <w:t>тыс. рублей;</w:t>
      </w:r>
    </w:p>
    <w:p w14:paraId="7BC2916B" w14:textId="2F194EBE" w:rsidR="002E10C7" w:rsidRPr="00873812" w:rsidRDefault="002E10C7"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2) на 202</w:t>
      </w:r>
      <w:r w:rsidR="00BC76A1"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w:t>
      </w:r>
      <w:r w:rsidR="000B02F7" w:rsidRPr="00873812">
        <w:rPr>
          <w:rFonts w:ascii="Times New Roman" w:eastAsia="Calibri" w:hAnsi="Times New Roman" w:cs="Times New Roman"/>
          <w:spacing w:val="-4"/>
          <w:sz w:val="28"/>
          <w:szCs w:val="28"/>
        </w:rPr>
        <w:t xml:space="preserve"> 16 994 672,5 </w:t>
      </w:r>
      <w:r w:rsidRPr="00873812">
        <w:rPr>
          <w:rFonts w:ascii="Times New Roman" w:eastAsia="Calibri" w:hAnsi="Times New Roman" w:cs="Times New Roman"/>
          <w:spacing w:val="-4"/>
          <w:sz w:val="28"/>
          <w:szCs w:val="28"/>
        </w:rPr>
        <w:t>тыс. рублей;</w:t>
      </w:r>
    </w:p>
    <w:p w14:paraId="7251AB35" w14:textId="140DFD56" w:rsidR="002E10C7" w:rsidRPr="00873812" w:rsidRDefault="002E10C7"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3) на 202</w:t>
      </w:r>
      <w:r w:rsidR="00BC76A1" w:rsidRPr="00873812">
        <w:rPr>
          <w:rFonts w:ascii="Times New Roman" w:eastAsia="Calibri" w:hAnsi="Times New Roman" w:cs="Times New Roman"/>
          <w:spacing w:val="-4"/>
          <w:sz w:val="28"/>
          <w:szCs w:val="28"/>
        </w:rPr>
        <w:t>5</w:t>
      </w:r>
      <w:r w:rsidR="000B02F7" w:rsidRPr="00873812">
        <w:rPr>
          <w:rFonts w:ascii="Times New Roman" w:eastAsia="Calibri" w:hAnsi="Times New Roman" w:cs="Times New Roman"/>
          <w:spacing w:val="-4"/>
          <w:sz w:val="28"/>
          <w:szCs w:val="28"/>
        </w:rPr>
        <w:t xml:space="preserve"> год в сумме 17 748 015,2 </w:t>
      </w:r>
      <w:r w:rsidRPr="00873812">
        <w:rPr>
          <w:rFonts w:ascii="Times New Roman" w:eastAsia="Calibri" w:hAnsi="Times New Roman" w:cs="Times New Roman"/>
          <w:spacing w:val="-4"/>
          <w:sz w:val="28"/>
          <w:szCs w:val="28"/>
        </w:rPr>
        <w:t>тыс. рублей</w:t>
      </w:r>
      <w:r w:rsidR="00BC76A1" w:rsidRPr="00873812">
        <w:rPr>
          <w:rFonts w:ascii="Times New Roman" w:eastAsia="Calibri" w:hAnsi="Times New Roman" w:cs="Times New Roman"/>
          <w:spacing w:val="-4"/>
          <w:sz w:val="28"/>
          <w:szCs w:val="28"/>
        </w:rPr>
        <w:t xml:space="preserve">. </w:t>
      </w:r>
    </w:p>
    <w:p w14:paraId="047DCBC2" w14:textId="77777777" w:rsidR="00142A54" w:rsidRPr="00873812" w:rsidRDefault="00142A54" w:rsidP="00873812">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2. Утвердить объем межбюджетных трансфертов, п</w:t>
      </w:r>
      <w:r w:rsidR="003C18DE" w:rsidRPr="00873812">
        <w:rPr>
          <w:rFonts w:ascii="Times New Roman" w:eastAsia="Calibri" w:hAnsi="Times New Roman" w:cs="Times New Roman"/>
          <w:spacing w:val="-4"/>
          <w:sz w:val="28"/>
          <w:szCs w:val="28"/>
        </w:rPr>
        <w:t>редоставляемых</w:t>
      </w:r>
      <w:r w:rsidRPr="00873812">
        <w:rPr>
          <w:rFonts w:ascii="Times New Roman" w:eastAsia="Calibri" w:hAnsi="Times New Roman" w:cs="Times New Roman"/>
          <w:spacing w:val="-4"/>
          <w:sz w:val="28"/>
          <w:szCs w:val="28"/>
        </w:rPr>
        <w:t xml:space="preserve"> други</w:t>
      </w:r>
      <w:r w:rsidR="003C18DE" w:rsidRPr="00873812">
        <w:rPr>
          <w:rFonts w:ascii="Times New Roman" w:eastAsia="Calibri" w:hAnsi="Times New Roman" w:cs="Times New Roman"/>
          <w:spacing w:val="-4"/>
          <w:sz w:val="28"/>
          <w:szCs w:val="28"/>
        </w:rPr>
        <w:t>м</w:t>
      </w:r>
      <w:r w:rsidRPr="00873812">
        <w:rPr>
          <w:rFonts w:ascii="Times New Roman" w:eastAsia="Calibri" w:hAnsi="Times New Roman" w:cs="Times New Roman"/>
          <w:spacing w:val="-4"/>
          <w:sz w:val="28"/>
          <w:szCs w:val="28"/>
        </w:rPr>
        <w:t xml:space="preserve"> бюджет</w:t>
      </w:r>
      <w:r w:rsidR="003C18DE" w:rsidRPr="00873812">
        <w:rPr>
          <w:rFonts w:ascii="Times New Roman" w:eastAsia="Calibri" w:hAnsi="Times New Roman" w:cs="Times New Roman"/>
          <w:spacing w:val="-4"/>
          <w:sz w:val="28"/>
          <w:szCs w:val="28"/>
        </w:rPr>
        <w:t>ам</w:t>
      </w:r>
      <w:r w:rsidRPr="00873812">
        <w:rPr>
          <w:rFonts w:ascii="Times New Roman" w:eastAsia="Calibri" w:hAnsi="Times New Roman" w:cs="Times New Roman"/>
          <w:spacing w:val="-4"/>
          <w:sz w:val="28"/>
          <w:szCs w:val="28"/>
        </w:rPr>
        <w:t xml:space="preserve"> бюджетной системы Российской Федерации:</w:t>
      </w:r>
    </w:p>
    <w:p w14:paraId="68FE9728" w14:textId="2A032414" w:rsidR="00142A54" w:rsidRPr="00873812" w:rsidRDefault="00142A54"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 на 202</w:t>
      </w:r>
      <w:r w:rsidR="00BC76A1"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год в сумме</w:t>
      </w:r>
      <w:r w:rsidR="000B02F7" w:rsidRPr="00873812">
        <w:rPr>
          <w:rFonts w:ascii="Times New Roman" w:eastAsia="Calibri" w:hAnsi="Times New Roman" w:cs="Times New Roman"/>
          <w:spacing w:val="-4"/>
          <w:sz w:val="28"/>
          <w:szCs w:val="28"/>
        </w:rPr>
        <w:t xml:space="preserve"> 13</w:t>
      </w:r>
      <w:r w:rsidR="006164BB">
        <w:rPr>
          <w:rFonts w:ascii="Times New Roman" w:eastAsia="Calibri" w:hAnsi="Times New Roman" w:cs="Times New Roman"/>
          <w:spacing w:val="-4"/>
          <w:sz w:val="28"/>
          <w:szCs w:val="28"/>
        </w:rPr>
        <w:t>4</w:t>
      </w:r>
      <w:r w:rsidR="000B02F7" w:rsidRPr="00873812">
        <w:rPr>
          <w:rFonts w:ascii="Times New Roman" w:eastAsia="Calibri" w:hAnsi="Times New Roman" w:cs="Times New Roman"/>
          <w:spacing w:val="-4"/>
          <w:sz w:val="28"/>
          <w:szCs w:val="28"/>
        </w:rPr>
        <w:t> </w:t>
      </w:r>
      <w:r w:rsidR="00D1132D" w:rsidRPr="00873812">
        <w:rPr>
          <w:rFonts w:ascii="Times New Roman" w:eastAsia="Calibri" w:hAnsi="Times New Roman" w:cs="Times New Roman"/>
          <w:spacing w:val="-4"/>
          <w:sz w:val="28"/>
          <w:szCs w:val="28"/>
        </w:rPr>
        <w:t>7</w:t>
      </w:r>
      <w:r w:rsidR="006164BB">
        <w:rPr>
          <w:rFonts w:ascii="Times New Roman" w:eastAsia="Calibri" w:hAnsi="Times New Roman" w:cs="Times New Roman"/>
          <w:spacing w:val="-4"/>
          <w:sz w:val="28"/>
          <w:szCs w:val="28"/>
        </w:rPr>
        <w:t>22</w:t>
      </w:r>
      <w:r w:rsidR="000B02F7"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364</w:t>
      </w:r>
      <w:r w:rsidR="000B02F7" w:rsidRPr="00873812">
        <w:rPr>
          <w:rFonts w:ascii="Times New Roman" w:eastAsia="Calibri" w:hAnsi="Times New Roman" w:cs="Times New Roman"/>
          <w:spacing w:val="-4"/>
          <w:sz w:val="28"/>
          <w:szCs w:val="28"/>
        </w:rPr>
        <w:t>,</w:t>
      </w:r>
      <w:r w:rsidR="006164BB">
        <w:rPr>
          <w:rFonts w:ascii="Times New Roman" w:eastAsia="Calibri" w:hAnsi="Times New Roman" w:cs="Times New Roman"/>
          <w:spacing w:val="-4"/>
          <w:sz w:val="28"/>
          <w:szCs w:val="28"/>
        </w:rPr>
        <w:t>7</w:t>
      </w:r>
      <w:r w:rsidR="000B02F7"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w:t>
      </w:r>
    </w:p>
    <w:p w14:paraId="09F9D6E4" w14:textId="75EA223C" w:rsidR="00142A54" w:rsidRPr="00873812" w:rsidRDefault="00142A54"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2) на 202</w:t>
      </w:r>
      <w:r w:rsidR="00BC76A1"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 </w:t>
      </w:r>
      <w:r w:rsidR="000B02F7" w:rsidRPr="00873812">
        <w:rPr>
          <w:rFonts w:ascii="Times New Roman" w:eastAsia="Calibri" w:hAnsi="Times New Roman" w:cs="Times New Roman"/>
          <w:spacing w:val="-4"/>
          <w:sz w:val="28"/>
          <w:szCs w:val="28"/>
        </w:rPr>
        <w:t>1</w:t>
      </w:r>
      <w:r w:rsidR="006164BB">
        <w:rPr>
          <w:rFonts w:ascii="Times New Roman" w:eastAsia="Calibri" w:hAnsi="Times New Roman" w:cs="Times New Roman"/>
          <w:spacing w:val="-4"/>
          <w:sz w:val="28"/>
          <w:szCs w:val="28"/>
        </w:rPr>
        <w:t>30</w:t>
      </w:r>
      <w:r w:rsidR="000B02F7"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0</w:t>
      </w:r>
      <w:r w:rsidR="00EA7C13" w:rsidRPr="00873812">
        <w:rPr>
          <w:rFonts w:ascii="Times New Roman" w:eastAsia="Calibri" w:hAnsi="Times New Roman" w:cs="Times New Roman"/>
          <w:spacing w:val="-4"/>
          <w:sz w:val="28"/>
          <w:szCs w:val="28"/>
        </w:rPr>
        <w:t>8</w:t>
      </w:r>
      <w:r w:rsidR="006164BB">
        <w:rPr>
          <w:rFonts w:ascii="Times New Roman" w:eastAsia="Calibri" w:hAnsi="Times New Roman" w:cs="Times New Roman"/>
          <w:spacing w:val="-4"/>
          <w:sz w:val="28"/>
          <w:szCs w:val="28"/>
        </w:rPr>
        <w:t>9</w:t>
      </w:r>
      <w:r w:rsidR="000B02F7"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2</w:t>
      </w:r>
      <w:r w:rsidR="00EA7C13" w:rsidRPr="00873812">
        <w:rPr>
          <w:rFonts w:ascii="Times New Roman" w:eastAsia="Calibri" w:hAnsi="Times New Roman" w:cs="Times New Roman"/>
          <w:spacing w:val="-4"/>
          <w:sz w:val="28"/>
          <w:szCs w:val="28"/>
        </w:rPr>
        <w:t>5</w:t>
      </w:r>
      <w:r w:rsidR="006164BB">
        <w:rPr>
          <w:rFonts w:ascii="Times New Roman" w:eastAsia="Calibri" w:hAnsi="Times New Roman" w:cs="Times New Roman"/>
          <w:spacing w:val="-4"/>
          <w:sz w:val="28"/>
          <w:szCs w:val="28"/>
        </w:rPr>
        <w:t>3</w:t>
      </w:r>
      <w:r w:rsidR="000B02F7" w:rsidRPr="00873812">
        <w:rPr>
          <w:rFonts w:ascii="Times New Roman" w:eastAsia="Calibri" w:hAnsi="Times New Roman" w:cs="Times New Roman"/>
          <w:spacing w:val="-4"/>
          <w:sz w:val="28"/>
          <w:szCs w:val="28"/>
        </w:rPr>
        <w:t>,</w:t>
      </w:r>
      <w:r w:rsidR="006164BB">
        <w:rPr>
          <w:rFonts w:ascii="Times New Roman" w:eastAsia="Calibri" w:hAnsi="Times New Roman" w:cs="Times New Roman"/>
          <w:spacing w:val="-4"/>
          <w:sz w:val="28"/>
          <w:szCs w:val="28"/>
        </w:rPr>
        <w:t>6</w:t>
      </w:r>
      <w:r w:rsidR="000B02F7"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w:t>
      </w:r>
    </w:p>
    <w:p w14:paraId="50B597E2" w14:textId="7A0E97D7" w:rsidR="00142A54" w:rsidRPr="00873812" w:rsidRDefault="00142A54"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3) на 202</w:t>
      </w:r>
      <w:r w:rsidR="00BC76A1"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0B02F7" w:rsidRPr="00873812">
        <w:rPr>
          <w:rFonts w:ascii="Times New Roman" w:eastAsia="Calibri" w:hAnsi="Times New Roman" w:cs="Times New Roman"/>
          <w:spacing w:val="-4"/>
          <w:sz w:val="28"/>
          <w:szCs w:val="28"/>
        </w:rPr>
        <w:t xml:space="preserve"> 11</w:t>
      </w:r>
      <w:r w:rsidR="006164BB">
        <w:rPr>
          <w:rFonts w:ascii="Times New Roman" w:eastAsia="Calibri" w:hAnsi="Times New Roman" w:cs="Times New Roman"/>
          <w:spacing w:val="-4"/>
          <w:sz w:val="28"/>
          <w:szCs w:val="28"/>
        </w:rPr>
        <w:t>9</w:t>
      </w:r>
      <w:r w:rsidR="000B02F7" w:rsidRPr="00873812">
        <w:rPr>
          <w:rFonts w:ascii="Times New Roman" w:eastAsia="Calibri" w:hAnsi="Times New Roman" w:cs="Times New Roman"/>
          <w:spacing w:val="-4"/>
          <w:sz w:val="28"/>
          <w:szCs w:val="28"/>
        </w:rPr>
        <w:t> </w:t>
      </w:r>
      <w:r w:rsidR="00EA7C13" w:rsidRPr="00873812">
        <w:rPr>
          <w:rFonts w:ascii="Times New Roman" w:eastAsia="Calibri" w:hAnsi="Times New Roman" w:cs="Times New Roman"/>
          <w:spacing w:val="-4"/>
          <w:sz w:val="28"/>
          <w:szCs w:val="28"/>
        </w:rPr>
        <w:t>0</w:t>
      </w:r>
      <w:r w:rsidR="006164BB">
        <w:rPr>
          <w:rFonts w:ascii="Times New Roman" w:eastAsia="Calibri" w:hAnsi="Times New Roman" w:cs="Times New Roman"/>
          <w:spacing w:val="-4"/>
          <w:sz w:val="28"/>
          <w:szCs w:val="28"/>
        </w:rPr>
        <w:t>38</w:t>
      </w:r>
      <w:r w:rsidR="000B02F7" w:rsidRPr="00873812">
        <w:rPr>
          <w:rFonts w:ascii="Times New Roman" w:eastAsia="Calibri" w:hAnsi="Times New Roman" w:cs="Times New Roman"/>
          <w:spacing w:val="-4"/>
          <w:sz w:val="28"/>
          <w:szCs w:val="28"/>
        </w:rPr>
        <w:t> </w:t>
      </w:r>
      <w:r w:rsidR="006164BB">
        <w:rPr>
          <w:rFonts w:ascii="Times New Roman" w:eastAsia="Calibri" w:hAnsi="Times New Roman" w:cs="Times New Roman"/>
          <w:spacing w:val="-4"/>
          <w:sz w:val="28"/>
          <w:szCs w:val="28"/>
        </w:rPr>
        <w:t>992</w:t>
      </w:r>
      <w:r w:rsidR="000B02F7" w:rsidRPr="00873812">
        <w:rPr>
          <w:rFonts w:ascii="Times New Roman" w:eastAsia="Calibri" w:hAnsi="Times New Roman" w:cs="Times New Roman"/>
          <w:spacing w:val="-4"/>
          <w:sz w:val="28"/>
          <w:szCs w:val="28"/>
        </w:rPr>
        <w:t>,</w:t>
      </w:r>
      <w:r w:rsidR="006164BB">
        <w:rPr>
          <w:rFonts w:ascii="Times New Roman" w:eastAsia="Calibri" w:hAnsi="Times New Roman" w:cs="Times New Roman"/>
          <w:spacing w:val="-4"/>
          <w:sz w:val="28"/>
          <w:szCs w:val="28"/>
        </w:rPr>
        <w:t>2</w:t>
      </w:r>
      <w:r w:rsidR="000B02F7" w:rsidRPr="00873812">
        <w:rPr>
          <w:rFonts w:ascii="Times New Roman" w:eastAsia="Calibri" w:hAnsi="Times New Roman" w:cs="Times New Roman"/>
          <w:spacing w:val="-4"/>
          <w:sz w:val="28"/>
          <w:szCs w:val="28"/>
        </w:rPr>
        <w:t xml:space="preserve"> т</w:t>
      </w:r>
      <w:r w:rsidRPr="00873812">
        <w:rPr>
          <w:rFonts w:ascii="Times New Roman" w:eastAsia="Calibri" w:hAnsi="Times New Roman" w:cs="Times New Roman"/>
          <w:spacing w:val="-4"/>
          <w:sz w:val="28"/>
          <w:szCs w:val="28"/>
        </w:rPr>
        <w:t>ыс. рублей.</w:t>
      </w:r>
    </w:p>
    <w:p w14:paraId="33162CCE" w14:textId="77777777" w:rsidR="008B42FA" w:rsidRPr="00873812" w:rsidRDefault="003429B1" w:rsidP="00873812">
      <w:pPr>
        <w:pStyle w:val="ad"/>
        <w:tabs>
          <w:tab w:val="left" w:pos="1134"/>
        </w:tabs>
        <w:spacing w:after="0" w:line="235" w:lineRule="auto"/>
        <w:ind w:left="0" w:firstLine="709"/>
        <w:jc w:val="both"/>
        <w:rPr>
          <w:rFonts w:ascii="Times New Roman" w:eastAsia="Times New Roman" w:hAnsi="Times New Roman" w:cs="Times New Roman"/>
          <w:spacing w:val="-4"/>
          <w:sz w:val="28"/>
          <w:szCs w:val="20"/>
          <w:lang w:eastAsia="ru-RU"/>
        </w:rPr>
      </w:pPr>
      <w:r w:rsidRPr="00873812">
        <w:rPr>
          <w:rFonts w:ascii="Times New Roman" w:eastAsia="Calibri" w:hAnsi="Times New Roman" w:cs="Times New Roman"/>
          <w:spacing w:val="-4"/>
          <w:sz w:val="28"/>
          <w:szCs w:val="28"/>
        </w:rPr>
        <w:t>3</w:t>
      </w:r>
      <w:r w:rsidR="00546F7A" w:rsidRPr="00873812">
        <w:rPr>
          <w:rFonts w:ascii="Times New Roman" w:eastAsia="Calibri" w:hAnsi="Times New Roman" w:cs="Times New Roman"/>
          <w:spacing w:val="-4"/>
          <w:sz w:val="28"/>
          <w:szCs w:val="28"/>
        </w:rPr>
        <w:t xml:space="preserve">. </w:t>
      </w:r>
      <w:r w:rsidR="008B42FA" w:rsidRPr="00873812">
        <w:rPr>
          <w:rFonts w:ascii="Times New Roman" w:eastAsia="Times New Roman" w:hAnsi="Times New Roman" w:cs="Times New Roman"/>
          <w:spacing w:val="-4"/>
          <w:sz w:val="28"/>
          <w:szCs w:val="20"/>
          <w:lang w:eastAsia="ru-RU"/>
        </w:rPr>
        <w:t>Утвердить общий объем межбюджетных трансфертов, предоставляемых федеральному бюджету:</w:t>
      </w:r>
    </w:p>
    <w:p w14:paraId="74C19F05" w14:textId="40B6BB5B"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1) на 2023 год в сумме</w:t>
      </w:r>
      <w:r w:rsidR="000B02F7" w:rsidRPr="00873812">
        <w:rPr>
          <w:rFonts w:ascii="Times New Roman" w:eastAsia="Times New Roman" w:hAnsi="Times New Roman" w:cs="Times New Roman"/>
          <w:spacing w:val="-4"/>
          <w:sz w:val="28"/>
          <w:szCs w:val="20"/>
          <w:lang w:eastAsia="ru-RU"/>
        </w:rPr>
        <w:t xml:space="preserve"> 157 791,9 </w:t>
      </w:r>
      <w:r w:rsidRPr="00873812">
        <w:rPr>
          <w:rFonts w:ascii="Times New Roman" w:eastAsia="Times New Roman" w:hAnsi="Times New Roman" w:cs="Times New Roman"/>
          <w:spacing w:val="-4"/>
          <w:sz w:val="28"/>
          <w:szCs w:val="20"/>
          <w:lang w:eastAsia="ru-RU"/>
        </w:rPr>
        <w:t>тыс. рублей;</w:t>
      </w:r>
    </w:p>
    <w:p w14:paraId="42FE67E5" w14:textId="18BE022A"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lastRenderedPageBreak/>
        <w:t>2) на 2024 год в сумме</w:t>
      </w:r>
      <w:r w:rsidR="000B02F7" w:rsidRPr="00873812">
        <w:rPr>
          <w:rFonts w:ascii="Times New Roman" w:eastAsia="Times New Roman" w:hAnsi="Times New Roman" w:cs="Times New Roman"/>
          <w:spacing w:val="-4"/>
          <w:sz w:val="28"/>
          <w:szCs w:val="20"/>
          <w:lang w:eastAsia="ru-RU"/>
        </w:rPr>
        <w:t xml:space="preserve"> 162 523,2 </w:t>
      </w:r>
      <w:r w:rsidRPr="00873812">
        <w:rPr>
          <w:rFonts w:ascii="Times New Roman" w:eastAsia="Times New Roman" w:hAnsi="Times New Roman" w:cs="Times New Roman"/>
          <w:spacing w:val="-4"/>
          <w:sz w:val="28"/>
          <w:szCs w:val="20"/>
          <w:lang w:eastAsia="ru-RU"/>
        </w:rPr>
        <w:t>тыс. рублей;</w:t>
      </w:r>
    </w:p>
    <w:p w14:paraId="34E49761" w14:textId="0077B3B4"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3) на 2025 год в сумме</w:t>
      </w:r>
      <w:r w:rsidR="000B02F7" w:rsidRPr="00873812">
        <w:rPr>
          <w:rFonts w:ascii="Times New Roman" w:eastAsia="Times New Roman" w:hAnsi="Times New Roman" w:cs="Times New Roman"/>
          <w:spacing w:val="-4"/>
          <w:sz w:val="28"/>
          <w:szCs w:val="20"/>
          <w:lang w:eastAsia="ru-RU"/>
        </w:rPr>
        <w:t xml:space="preserve"> 161 495,4 </w:t>
      </w:r>
      <w:r w:rsidRPr="00873812">
        <w:rPr>
          <w:rFonts w:ascii="Times New Roman" w:eastAsia="Times New Roman" w:hAnsi="Times New Roman" w:cs="Times New Roman"/>
          <w:spacing w:val="-4"/>
          <w:sz w:val="28"/>
          <w:szCs w:val="20"/>
          <w:lang w:eastAsia="ru-RU"/>
        </w:rPr>
        <w:t>тыс. рублей,</w:t>
      </w:r>
    </w:p>
    <w:p w14:paraId="40904040" w14:textId="77777777"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в том числе:</w:t>
      </w:r>
    </w:p>
    <w:p w14:paraId="78FDB32F" w14:textId="77777777"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объем субвенции, предоставление которой осуществляется в соответствии с Соглашением между Министерством внутренних дел Российской Федерации и Правительством автономного округа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w:t>
      </w:r>
    </w:p>
    <w:p w14:paraId="37D00D68" w14:textId="2C02226F" w:rsidR="008B42FA" w:rsidRPr="00873812" w:rsidRDefault="008B42FA" w:rsidP="00873812">
      <w:pPr>
        <w:tabs>
          <w:tab w:val="left" w:pos="1134"/>
        </w:tabs>
        <w:spacing w:line="235" w:lineRule="auto"/>
        <w:ind w:left="720"/>
        <w:contextualSpacing/>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1) на 2023 год в сумме</w:t>
      </w:r>
      <w:r w:rsidR="000B02F7" w:rsidRPr="00873812">
        <w:rPr>
          <w:rFonts w:ascii="Times New Roman" w:eastAsia="Times New Roman" w:hAnsi="Times New Roman" w:cs="Times New Roman"/>
          <w:spacing w:val="-4"/>
          <w:sz w:val="28"/>
          <w:szCs w:val="20"/>
          <w:lang w:eastAsia="ru-RU"/>
        </w:rPr>
        <w:t xml:space="preserve"> 6 000,3 т</w:t>
      </w:r>
      <w:r w:rsidRPr="00873812">
        <w:rPr>
          <w:rFonts w:ascii="Times New Roman" w:eastAsia="Times New Roman" w:hAnsi="Times New Roman" w:cs="Times New Roman"/>
          <w:spacing w:val="-4"/>
          <w:sz w:val="28"/>
          <w:szCs w:val="20"/>
          <w:lang w:eastAsia="ru-RU"/>
        </w:rPr>
        <w:t>ыс. рублей;</w:t>
      </w:r>
    </w:p>
    <w:p w14:paraId="439F2805" w14:textId="6FAD549A" w:rsidR="008B42FA" w:rsidRPr="00873812" w:rsidRDefault="008B42FA" w:rsidP="00873812">
      <w:pPr>
        <w:tabs>
          <w:tab w:val="left" w:pos="1134"/>
        </w:tabs>
        <w:spacing w:line="235" w:lineRule="auto"/>
        <w:ind w:left="720"/>
        <w:contextualSpacing/>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2) на 2024 год в сумме</w:t>
      </w:r>
      <w:r w:rsidR="000B02F7" w:rsidRPr="00873812">
        <w:rPr>
          <w:rFonts w:ascii="Times New Roman" w:eastAsia="Times New Roman" w:hAnsi="Times New Roman" w:cs="Times New Roman"/>
          <w:spacing w:val="-4"/>
          <w:sz w:val="28"/>
          <w:szCs w:val="20"/>
          <w:lang w:eastAsia="ru-RU"/>
        </w:rPr>
        <w:t xml:space="preserve"> 7 059,9 </w:t>
      </w:r>
      <w:r w:rsidRPr="00873812">
        <w:rPr>
          <w:rFonts w:ascii="Times New Roman" w:eastAsia="Times New Roman" w:hAnsi="Times New Roman" w:cs="Times New Roman"/>
          <w:spacing w:val="-4"/>
          <w:sz w:val="28"/>
          <w:szCs w:val="20"/>
          <w:lang w:eastAsia="ru-RU"/>
        </w:rPr>
        <w:t>тыс. рублей;</w:t>
      </w:r>
    </w:p>
    <w:p w14:paraId="4BCF2E78" w14:textId="0641A88F"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3) на 2025 год в сумме</w:t>
      </w:r>
      <w:r w:rsidR="000B02F7" w:rsidRPr="00873812">
        <w:rPr>
          <w:rFonts w:ascii="Times New Roman" w:eastAsia="Times New Roman" w:hAnsi="Times New Roman" w:cs="Times New Roman"/>
          <w:spacing w:val="-4"/>
          <w:sz w:val="28"/>
          <w:szCs w:val="20"/>
          <w:lang w:eastAsia="ru-RU"/>
        </w:rPr>
        <w:t xml:space="preserve"> 6 032,1 </w:t>
      </w:r>
      <w:r w:rsidRPr="00873812">
        <w:rPr>
          <w:rFonts w:ascii="Times New Roman" w:eastAsia="Times New Roman" w:hAnsi="Times New Roman" w:cs="Times New Roman"/>
          <w:spacing w:val="-4"/>
          <w:sz w:val="28"/>
          <w:szCs w:val="20"/>
          <w:lang w:eastAsia="ru-RU"/>
        </w:rPr>
        <w:t xml:space="preserve">тыс. рублей, </w:t>
      </w:r>
    </w:p>
    <w:p w14:paraId="66368596" w14:textId="5DD9F8BF"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 xml:space="preserve">объем субсидии, предоставляемой в целях </w:t>
      </w:r>
      <w:proofErr w:type="spellStart"/>
      <w:r w:rsidRPr="00873812">
        <w:rPr>
          <w:rFonts w:ascii="Times New Roman" w:eastAsia="Times New Roman" w:hAnsi="Times New Roman" w:cs="Times New Roman"/>
          <w:spacing w:val="-4"/>
          <w:sz w:val="28"/>
          <w:szCs w:val="20"/>
          <w:lang w:eastAsia="ru-RU"/>
        </w:rPr>
        <w:t>софинансирования</w:t>
      </w:r>
      <w:proofErr w:type="spellEnd"/>
      <w:r w:rsidRPr="00873812">
        <w:rPr>
          <w:rFonts w:ascii="Times New Roman" w:eastAsia="Times New Roman" w:hAnsi="Times New Roman" w:cs="Times New Roman"/>
          <w:spacing w:val="-4"/>
          <w:sz w:val="28"/>
          <w:szCs w:val="20"/>
          <w:lang w:eastAsia="ru-RU"/>
        </w:rPr>
        <w:t xml:space="preserve"> расходных обязательств Российской Федерации </w:t>
      </w:r>
      <w:r w:rsidRPr="00873812">
        <w:rPr>
          <w:rFonts w:ascii="Times New Roman" w:eastAsia="Calibri" w:hAnsi="Times New Roman" w:cs="Times New Roman"/>
          <w:sz w:val="28"/>
          <w:szCs w:val="28"/>
          <w:lang w:eastAsia="ru-RU"/>
        </w:rPr>
        <w:t>по материально-техническому обеспечению деятельности полиции в области безопасности граждан</w:t>
      </w:r>
      <w:r w:rsidRPr="00873812">
        <w:rPr>
          <w:rFonts w:ascii="Times New Roman" w:eastAsia="Times New Roman" w:hAnsi="Times New Roman" w:cs="Times New Roman"/>
          <w:spacing w:val="-4"/>
          <w:sz w:val="28"/>
          <w:szCs w:val="20"/>
          <w:lang w:eastAsia="ru-RU"/>
        </w:rPr>
        <w:t>:</w:t>
      </w:r>
    </w:p>
    <w:p w14:paraId="54AFBD15" w14:textId="29FBC203"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1) на 2023 год в сумме</w:t>
      </w:r>
      <w:r w:rsidR="000B02F7" w:rsidRPr="00873812">
        <w:rPr>
          <w:rFonts w:ascii="Times New Roman" w:eastAsia="Times New Roman" w:hAnsi="Times New Roman" w:cs="Times New Roman"/>
          <w:spacing w:val="-4"/>
          <w:sz w:val="28"/>
          <w:szCs w:val="20"/>
          <w:lang w:eastAsia="ru-RU"/>
        </w:rPr>
        <w:t xml:space="preserve"> 60 000,0 </w:t>
      </w:r>
      <w:r w:rsidRPr="00873812">
        <w:rPr>
          <w:rFonts w:ascii="Times New Roman" w:eastAsia="Times New Roman" w:hAnsi="Times New Roman" w:cs="Times New Roman"/>
          <w:spacing w:val="-4"/>
          <w:sz w:val="28"/>
          <w:szCs w:val="20"/>
          <w:lang w:eastAsia="ru-RU"/>
        </w:rPr>
        <w:t>тыс. рублей;</w:t>
      </w:r>
    </w:p>
    <w:p w14:paraId="74F5B68D" w14:textId="68E76EEA" w:rsidR="008B42FA" w:rsidRPr="00873812" w:rsidRDefault="008B42FA"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2) на 2024 год в сумме</w:t>
      </w:r>
      <w:r w:rsidR="000B02F7" w:rsidRPr="00873812">
        <w:rPr>
          <w:rFonts w:ascii="Times New Roman" w:eastAsia="Times New Roman" w:hAnsi="Times New Roman" w:cs="Times New Roman"/>
          <w:spacing w:val="-4"/>
          <w:sz w:val="28"/>
          <w:szCs w:val="20"/>
          <w:lang w:eastAsia="ru-RU"/>
        </w:rPr>
        <w:t xml:space="preserve"> 60 000,0 </w:t>
      </w:r>
      <w:r w:rsidRPr="00873812">
        <w:rPr>
          <w:rFonts w:ascii="Times New Roman" w:eastAsia="Times New Roman" w:hAnsi="Times New Roman" w:cs="Times New Roman"/>
          <w:spacing w:val="-4"/>
          <w:sz w:val="28"/>
          <w:szCs w:val="20"/>
          <w:lang w:eastAsia="ru-RU"/>
        </w:rPr>
        <w:t>тыс. рублей;</w:t>
      </w:r>
    </w:p>
    <w:p w14:paraId="02FFEB8D" w14:textId="57291C33" w:rsidR="0068626F" w:rsidRPr="00873812" w:rsidRDefault="008B42FA" w:rsidP="00873812">
      <w:pPr>
        <w:pStyle w:val="ad"/>
        <w:tabs>
          <w:tab w:val="left" w:pos="1701"/>
        </w:tabs>
        <w:spacing w:after="0" w:line="240" w:lineRule="auto"/>
        <w:ind w:left="0" w:firstLine="709"/>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3) на 2025 год в сумме</w:t>
      </w:r>
      <w:r w:rsidR="000B02F7" w:rsidRPr="00873812">
        <w:rPr>
          <w:rFonts w:ascii="Times New Roman" w:eastAsia="Times New Roman" w:hAnsi="Times New Roman" w:cs="Times New Roman"/>
          <w:spacing w:val="-4"/>
          <w:sz w:val="28"/>
          <w:szCs w:val="20"/>
          <w:lang w:eastAsia="ru-RU"/>
        </w:rPr>
        <w:t xml:space="preserve"> 60 000,0 </w:t>
      </w:r>
      <w:r w:rsidRPr="00873812">
        <w:rPr>
          <w:rFonts w:ascii="Times New Roman" w:eastAsia="Times New Roman" w:hAnsi="Times New Roman" w:cs="Times New Roman"/>
          <w:spacing w:val="-4"/>
          <w:sz w:val="28"/>
          <w:szCs w:val="20"/>
          <w:lang w:eastAsia="ru-RU"/>
        </w:rPr>
        <w:t>тыс. рублей</w:t>
      </w:r>
      <w:r w:rsidR="0068626F" w:rsidRPr="00873812">
        <w:rPr>
          <w:rFonts w:ascii="Times New Roman" w:eastAsia="Times New Roman" w:hAnsi="Times New Roman" w:cs="Times New Roman"/>
          <w:spacing w:val="-4"/>
          <w:sz w:val="28"/>
          <w:szCs w:val="20"/>
          <w:lang w:eastAsia="ru-RU"/>
        </w:rPr>
        <w:t>,</w:t>
      </w:r>
    </w:p>
    <w:p w14:paraId="7FD70347" w14:textId="77777777" w:rsidR="0068626F" w:rsidRPr="00873812" w:rsidRDefault="0068626F"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объем субсидии, предоставляемой в целях </w:t>
      </w:r>
      <w:proofErr w:type="spellStart"/>
      <w:r w:rsidRPr="00873812">
        <w:rPr>
          <w:rFonts w:ascii="Times New Roman" w:eastAsia="Calibri" w:hAnsi="Times New Roman" w:cs="Times New Roman"/>
          <w:spacing w:val="-4"/>
          <w:sz w:val="28"/>
          <w:szCs w:val="28"/>
        </w:rPr>
        <w:t>софинансирования</w:t>
      </w:r>
      <w:proofErr w:type="spellEnd"/>
      <w:r w:rsidRPr="00873812">
        <w:rPr>
          <w:rFonts w:ascii="Times New Roman" w:eastAsia="Calibri" w:hAnsi="Times New Roman" w:cs="Times New Roman"/>
          <w:spacing w:val="-4"/>
          <w:sz w:val="28"/>
          <w:szCs w:val="28"/>
        </w:rPr>
        <w:t xml:space="preserve"> расходных обязательств Российской Федерации на содержание судовых ходов и инфраструктуры внутренних водных путей на внутренних водных путях федерального значения, расположенных в границах Ханты-Мансийского автономного округа – Югры:</w:t>
      </w:r>
    </w:p>
    <w:p w14:paraId="339F8E49" w14:textId="15943CD6" w:rsidR="0068626F" w:rsidRPr="00873812" w:rsidRDefault="0068626F"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1) на 2023 год в сумме</w:t>
      </w:r>
      <w:r w:rsidR="000B02F7" w:rsidRPr="00873812">
        <w:rPr>
          <w:rFonts w:ascii="Times New Roman" w:eastAsia="Times New Roman" w:hAnsi="Times New Roman" w:cs="Times New Roman"/>
          <w:spacing w:val="-4"/>
          <w:sz w:val="28"/>
          <w:szCs w:val="20"/>
          <w:lang w:eastAsia="ru-RU"/>
        </w:rPr>
        <w:t xml:space="preserve"> 91 791,6 </w:t>
      </w:r>
      <w:r w:rsidRPr="00873812">
        <w:rPr>
          <w:rFonts w:ascii="Times New Roman" w:eastAsia="Times New Roman" w:hAnsi="Times New Roman" w:cs="Times New Roman"/>
          <w:spacing w:val="-4"/>
          <w:sz w:val="28"/>
          <w:szCs w:val="20"/>
          <w:lang w:eastAsia="ru-RU"/>
        </w:rPr>
        <w:t>тыс. рублей;</w:t>
      </w:r>
    </w:p>
    <w:p w14:paraId="0B226887" w14:textId="15A50F0B" w:rsidR="0068626F" w:rsidRPr="00873812" w:rsidRDefault="0068626F" w:rsidP="00873812">
      <w:pPr>
        <w:tabs>
          <w:tab w:val="left" w:pos="1134"/>
        </w:tabs>
        <w:spacing w:after="0" w:line="235" w:lineRule="auto"/>
        <w:ind w:firstLine="709"/>
        <w:contextualSpacing/>
        <w:jc w:val="both"/>
        <w:rPr>
          <w:rFonts w:ascii="Times New Roman" w:eastAsia="Times New Roman" w:hAnsi="Times New Roman" w:cs="Times New Roman"/>
          <w:spacing w:val="-4"/>
          <w:sz w:val="28"/>
          <w:szCs w:val="20"/>
          <w:lang w:eastAsia="ru-RU"/>
        </w:rPr>
      </w:pPr>
      <w:r w:rsidRPr="00873812">
        <w:rPr>
          <w:rFonts w:ascii="Times New Roman" w:eastAsia="Times New Roman" w:hAnsi="Times New Roman" w:cs="Times New Roman"/>
          <w:spacing w:val="-4"/>
          <w:sz w:val="28"/>
          <w:szCs w:val="20"/>
          <w:lang w:eastAsia="ru-RU"/>
        </w:rPr>
        <w:t>2) на 2024 год в сумме</w:t>
      </w:r>
      <w:r w:rsidR="000B02F7" w:rsidRPr="00873812">
        <w:rPr>
          <w:rFonts w:ascii="Times New Roman" w:eastAsia="Times New Roman" w:hAnsi="Times New Roman" w:cs="Times New Roman"/>
          <w:spacing w:val="-4"/>
          <w:sz w:val="28"/>
          <w:szCs w:val="20"/>
          <w:lang w:eastAsia="ru-RU"/>
        </w:rPr>
        <w:t xml:space="preserve"> 95 463,3 </w:t>
      </w:r>
      <w:r w:rsidRPr="00873812">
        <w:rPr>
          <w:rFonts w:ascii="Times New Roman" w:eastAsia="Times New Roman" w:hAnsi="Times New Roman" w:cs="Times New Roman"/>
          <w:spacing w:val="-4"/>
          <w:sz w:val="28"/>
          <w:szCs w:val="20"/>
          <w:lang w:eastAsia="ru-RU"/>
        </w:rPr>
        <w:t>тыс. рублей;</w:t>
      </w:r>
    </w:p>
    <w:p w14:paraId="1D728AC8" w14:textId="6462431A" w:rsidR="00546F7A" w:rsidRPr="00873812" w:rsidRDefault="0068626F"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Times New Roman" w:hAnsi="Times New Roman" w:cs="Times New Roman"/>
          <w:spacing w:val="-4"/>
          <w:sz w:val="28"/>
          <w:szCs w:val="20"/>
          <w:lang w:eastAsia="ru-RU"/>
        </w:rPr>
        <w:t>3) на 2025 год в сумме</w:t>
      </w:r>
      <w:r w:rsidR="000B02F7" w:rsidRPr="00873812">
        <w:rPr>
          <w:rFonts w:ascii="Times New Roman" w:eastAsia="Times New Roman" w:hAnsi="Times New Roman" w:cs="Times New Roman"/>
          <w:spacing w:val="-4"/>
          <w:sz w:val="28"/>
          <w:szCs w:val="20"/>
          <w:lang w:eastAsia="ru-RU"/>
        </w:rPr>
        <w:t xml:space="preserve"> 95 463,3 </w:t>
      </w:r>
      <w:r w:rsidRPr="00873812">
        <w:rPr>
          <w:rFonts w:ascii="Times New Roman" w:eastAsia="Times New Roman" w:hAnsi="Times New Roman" w:cs="Times New Roman"/>
          <w:spacing w:val="-4"/>
          <w:sz w:val="28"/>
          <w:szCs w:val="20"/>
          <w:lang w:eastAsia="ru-RU"/>
        </w:rPr>
        <w:t>тыс. рублей</w:t>
      </w:r>
      <w:r w:rsidR="00546F7A" w:rsidRPr="00873812">
        <w:rPr>
          <w:rFonts w:ascii="Times New Roman" w:eastAsia="Calibri" w:hAnsi="Times New Roman" w:cs="Times New Roman"/>
          <w:spacing w:val="-4"/>
          <w:sz w:val="28"/>
          <w:szCs w:val="28"/>
        </w:rPr>
        <w:t>.</w:t>
      </w:r>
    </w:p>
    <w:p w14:paraId="245A0751" w14:textId="02B51DA7" w:rsidR="00D43CB9" w:rsidRPr="00873812" w:rsidRDefault="00546F7A" w:rsidP="00873812">
      <w:pPr>
        <w:pStyle w:val="ad"/>
        <w:tabs>
          <w:tab w:val="left" w:pos="1701"/>
        </w:tabs>
        <w:spacing w:after="0" w:line="240" w:lineRule="auto"/>
        <w:ind w:left="0" w:firstLine="709"/>
        <w:jc w:val="both"/>
        <w:rPr>
          <w:rFonts w:ascii="Times New Roman" w:eastAsia="Calibri" w:hAnsi="Times New Roman" w:cs="Times New Roman"/>
          <w:sz w:val="28"/>
          <w:szCs w:val="28"/>
        </w:rPr>
      </w:pPr>
      <w:r w:rsidRPr="00873812">
        <w:rPr>
          <w:rFonts w:ascii="Times New Roman" w:eastAsia="Calibri" w:hAnsi="Times New Roman" w:cs="Times New Roman"/>
          <w:spacing w:val="-4"/>
          <w:sz w:val="28"/>
          <w:szCs w:val="28"/>
        </w:rPr>
        <w:t xml:space="preserve">4. </w:t>
      </w:r>
      <w:r w:rsidR="00D43CB9" w:rsidRPr="00873812">
        <w:rPr>
          <w:rFonts w:ascii="Times New Roman" w:eastAsia="Calibri" w:hAnsi="Times New Roman" w:cs="Times New Roman"/>
          <w:sz w:val="28"/>
          <w:szCs w:val="28"/>
        </w:rPr>
        <w:t xml:space="preserve">Утвердить общий объем межбюджетных трансфертов, предоставляемых бюджету Фонда пенсионного и социального страхования Российской Федерации: </w:t>
      </w:r>
    </w:p>
    <w:p w14:paraId="2CD76DE4" w14:textId="3359AADC" w:rsidR="00D43CB9" w:rsidRPr="00873812" w:rsidRDefault="00D43CB9" w:rsidP="00873812">
      <w:pPr>
        <w:autoSpaceDE w:val="0"/>
        <w:autoSpaceDN w:val="0"/>
        <w:adjustRightInd w:val="0"/>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 xml:space="preserve">1) на 2023 год в сумме </w:t>
      </w:r>
      <w:r w:rsidR="008109D8" w:rsidRPr="00873812">
        <w:rPr>
          <w:rFonts w:ascii="Times New Roman" w:eastAsia="Calibri" w:hAnsi="Times New Roman" w:cs="Times New Roman"/>
          <w:sz w:val="28"/>
          <w:szCs w:val="28"/>
        </w:rPr>
        <w:t xml:space="preserve">8 162 822,0 </w:t>
      </w:r>
      <w:r w:rsidRPr="00873812">
        <w:rPr>
          <w:rFonts w:ascii="Times New Roman" w:eastAsia="Calibri" w:hAnsi="Times New Roman" w:cs="Times New Roman"/>
          <w:sz w:val="28"/>
          <w:szCs w:val="28"/>
        </w:rPr>
        <w:t>тыс. рублей;</w:t>
      </w:r>
    </w:p>
    <w:p w14:paraId="5F9F97E5" w14:textId="6FB99330" w:rsidR="00D43CB9" w:rsidRPr="00873812" w:rsidRDefault="00D43CB9" w:rsidP="00873812">
      <w:pPr>
        <w:autoSpaceDE w:val="0"/>
        <w:autoSpaceDN w:val="0"/>
        <w:adjustRightInd w:val="0"/>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2) на 2024</w:t>
      </w:r>
      <w:r w:rsidR="00A6192F" w:rsidRPr="00873812">
        <w:rPr>
          <w:rFonts w:ascii="Times New Roman" w:eastAsia="Calibri" w:hAnsi="Times New Roman" w:cs="Times New Roman"/>
          <w:sz w:val="28"/>
          <w:szCs w:val="28"/>
        </w:rPr>
        <w:t xml:space="preserve"> год в сумме </w:t>
      </w:r>
      <w:r w:rsidR="00EE755D" w:rsidRPr="00873812">
        <w:rPr>
          <w:rFonts w:ascii="Times New Roman" w:eastAsia="Calibri" w:hAnsi="Times New Roman" w:cs="Times New Roman"/>
          <w:sz w:val="28"/>
          <w:szCs w:val="28"/>
        </w:rPr>
        <w:t xml:space="preserve">10 283 169,5 </w:t>
      </w:r>
      <w:r w:rsidRPr="00873812">
        <w:rPr>
          <w:rFonts w:ascii="Times New Roman" w:eastAsia="Calibri" w:hAnsi="Times New Roman" w:cs="Times New Roman"/>
          <w:sz w:val="28"/>
          <w:szCs w:val="28"/>
        </w:rPr>
        <w:t>тыс. рублей;</w:t>
      </w:r>
    </w:p>
    <w:p w14:paraId="089324C1" w14:textId="5810BC7E" w:rsidR="00D43CB9" w:rsidRPr="00873812" w:rsidRDefault="00D43CB9" w:rsidP="00873812">
      <w:pPr>
        <w:autoSpaceDE w:val="0"/>
        <w:autoSpaceDN w:val="0"/>
        <w:adjustRightInd w:val="0"/>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3) на 2025</w:t>
      </w:r>
      <w:r w:rsidR="00A6192F" w:rsidRPr="00873812">
        <w:rPr>
          <w:rFonts w:ascii="Times New Roman" w:eastAsia="Calibri" w:hAnsi="Times New Roman" w:cs="Times New Roman"/>
          <w:sz w:val="28"/>
          <w:szCs w:val="28"/>
        </w:rPr>
        <w:t xml:space="preserve"> год в сумме </w:t>
      </w:r>
      <w:r w:rsidR="00EE755D" w:rsidRPr="00873812">
        <w:rPr>
          <w:rFonts w:ascii="Times New Roman" w:eastAsia="Calibri" w:hAnsi="Times New Roman" w:cs="Times New Roman"/>
          <w:sz w:val="28"/>
          <w:szCs w:val="28"/>
        </w:rPr>
        <w:t xml:space="preserve">12 097 359,5 </w:t>
      </w:r>
      <w:r w:rsidRPr="00873812">
        <w:rPr>
          <w:rFonts w:ascii="Times New Roman" w:eastAsia="Calibri" w:hAnsi="Times New Roman" w:cs="Times New Roman"/>
          <w:sz w:val="28"/>
          <w:szCs w:val="28"/>
        </w:rPr>
        <w:t>тыс. рублей,</w:t>
      </w:r>
    </w:p>
    <w:p w14:paraId="0FF5BD8F" w14:textId="77777777" w:rsidR="00D43CB9" w:rsidRPr="00873812" w:rsidRDefault="00D43CB9" w:rsidP="00873812">
      <w:pPr>
        <w:autoSpaceDE w:val="0"/>
        <w:autoSpaceDN w:val="0"/>
        <w:adjustRightInd w:val="0"/>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в том числе:</w:t>
      </w:r>
    </w:p>
    <w:p w14:paraId="6175C853" w14:textId="255B186F" w:rsidR="00D43CB9" w:rsidRPr="00873812" w:rsidRDefault="00D43CB9" w:rsidP="00873812">
      <w:pPr>
        <w:spacing w:after="0" w:line="235" w:lineRule="auto"/>
        <w:ind w:firstLine="709"/>
        <w:jc w:val="both"/>
        <w:rPr>
          <w:rFonts w:ascii="Times New Roman" w:eastAsia="Calibri" w:hAnsi="Times New Roman" w:cs="Times New Roman"/>
          <w:sz w:val="28"/>
          <w:szCs w:val="28"/>
        </w:rPr>
      </w:pPr>
      <w:proofErr w:type="gramStart"/>
      <w:r w:rsidRPr="00873812">
        <w:rPr>
          <w:rFonts w:ascii="Times New Roman" w:eastAsia="Calibri" w:hAnsi="Times New Roman" w:cs="Times New Roman"/>
          <w:sz w:val="28"/>
          <w:szCs w:val="28"/>
        </w:rPr>
        <w:t xml:space="preserve">объем межбюджетного трансферта </w:t>
      </w:r>
      <w:r w:rsidR="00B82109" w:rsidRPr="00873812">
        <w:rPr>
          <w:rFonts w:ascii="Times New Roman" w:eastAsia="Calibri" w:hAnsi="Times New Roman" w:cs="Times New Roman"/>
          <w:sz w:val="28"/>
          <w:szCs w:val="28"/>
        </w:rPr>
        <w:t xml:space="preserve">на осуществление социальных выплат в виде пенсии, назначенной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 и социальных пособий на погребение и оплаты стоимости услуг по погребению умерших </w:t>
      </w:r>
      <w:proofErr w:type="spellStart"/>
      <w:r w:rsidR="00B82109" w:rsidRPr="00873812">
        <w:rPr>
          <w:rFonts w:ascii="Times New Roman" w:eastAsia="Calibri" w:hAnsi="Times New Roman" w:cs="Times New Roman"/>
          <w:sz w:val="28"/>
          <w:szCs w:val="28"/>
        </w:rPr>
        <w:t>неработавших</w:t>
      </w:r>
      <w:proofErr w:type="spellEnd"/>
      <w:r w:rsidR="00B82109" w:rsidRPr="00873812">
        <w:rPr>
          <w:rFonts w:ascii="Times New Roman" w:eastAsia="Calibri" w:hAnsi="Times New Roman" w:cs="Times New Roman"/>
          <w:sz w:val="28"/>
          <w:szCs w:val="28"/>
        </w:rPr>
        <w:t xml:space="preserve"> пенсионеров, досрочно оформивших пенсию по предложению органов службы занятости</w:t>
      </w:r>
      <w:r w:rsidRPr="00873812">
        <w:rPr>
          <w:rFonts w:ascii="Times New Roman" w:eastAsia="Calibri" w:hAnsi="Times New Roman" w:cs="Times New Roman"/>
          <w:sz w:val="28"/>
          <w:szCs w:val="28"/>
        </w:rPr>
        <w:t>:</w:t>
      </w:r>
      <w:proofErr w:type="gramEnd"/>
    </w:p>
    <w:p w14:paraId="7E930CE3" w14:textId="05838DF1" w:rsidR="00D43CB9" w:rsidRPr="00873812" w:rsidRDefault="00D43CB9" w:rsidP="00873812">
      <w:pPr>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 xml:space="preserve">1) на 2023 год в сумме </w:t>
      </w:r>
      <w:r w:rsidR="00EE755D" w:rsidRPr="00873812">
        <w:rPr>
          <w:rFonts w:ascii="Times New Roman" w:eastAsia="Calibri" w:hAnsi="Times New Roman" w:cs="Times New Roman"/>
          <w:sz w:val="28"/>
          <w:szCs w:val="28"/>
        </w:rPr>
        <w:t xml:space="preserve">12 000,0 </w:t>
      </w:r>
      <w:r w:rsidRPr="00873812">
        <w:rPr>
          <w:rFonts w:ascii="Times New Roman" w:eastAsia="Calibri" w:hAnsi="Times New Roman" w:cs="Times New Roman"/>
          <w:sz w:val="28"/>
          <w:szCs w:val="28"/>
        </w:rPr>
        <w:t>тыс. рублей;</w:t>
      </w:r>
    </w:p>
    <w:p w14:paraId="6A626084" w14:textId="3EA6DE13" w:rsidR="00D43CB9" w:rsidRPr="00873812" w:rsidRDefault="00D43CB9" w:rsidP="00873812">
      <w:pPr>
        <w:autoSpaceDE w:val="0"/>
        <w:autoSpaceDN w:val="0"/>
        <w:adjustRightInd w:val="0"/>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 xml:space="preserve">2) на 2024 год в сумме </w:t>
      </w:r>
      <w:r w:rsidR="00EE755D" w:rsidRPr="00873812">
        <w:rPr>
          <w:rFonts w:ascii="Times New Roman" w:eastAsia="Calibri" w:hAnsi="Times New Roman" w:cs="Times New Roman"/>
          <w:sz w:val="28"/>
          <w:szCs w:val="28"/>
        </w:rPr>
        <w:t xml:space="preserve">12 000,0 </w:t>
      </w:r>
      <w:r w:rsidRPr="00873812">
        <w:rPr>
          <w:rFonts w:ascii="Times New Roman" w:eastAsia="Calibri" w:hAnsi="Times New Roman" w:cs="Times New Roman"/>
          <w:sz w:val="28"/>
          <w:szCs w:val="28"/>
        </w:rPr>
        <w:t>тыс. рублей;</w:t>
      </w:r>
    </w:p>
    <w:p w14:paraId="5B1D9220" w14:textId="2E6F24F5" w:rsidR="00D43CB9" w:rsidRPr="00873812" w:rsidRDefault="00D43CB9" w:rsidP="00873812">
      <w:pPr>
        <w:autoSpaceDE w:val="0"/>
        <w:autoSpaceDN w:val="0"/>
        <w:adjustRightInd w:val="0"/>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 xml:space="preserve">3) на 2025 год в сумме </w:t>
      </w:r>
      <w:r w:rsidR="00EE755D" w:rsidRPr="00873812">
        <w:rPr>
          <w:rFonts w:ascii="Times New Roman" w:eastAsia="Calibri" w:hAnsi="Times New Roman" w:cs="Times New Roman"/>
          <w:sz w:val="28"/>
          <w:szCs w:val="28"/>
        </w:rPr>
        <w:t xml:space="preserve">12 000,0 </w:t>
      </w:r>
      <w:r w:rsidRPr="00873812">
        <w:rPr>
          <w:rFonts w:ascii="Times New Roman" w:eastAsia="Calibri" w:hAnsi="Times New Roman" w:cs="Times New Roman"/>
          <w:sz w:val="28"/>
          <w:szCs w:val="28"/>
        </w:rPr>
        <w:t>тыс. рублей,</w:t>
      </w:r>
    </w:p>
    <w:p w14:paraId="187BBE3A" w14:textId="4B550AC4" w:rsidR="00D43CB9" w:rsidRPr="00873812" w:rsidRDefault="00FA7588" w:rsidP="00873812">
      <w:pPr>
        <w:autoSpaceDE w:val="0"/>
        <w:autoSpaceDN w:val="0"/>
        <w:adjustRightInd w:val="0"/>
        <w:spacing w:after="0" w:line="235" w:lineRule="auto"/>
        <w:ind w:firstLine="709"/>
        <w:jc w:val="both"/>
        <w:rPr>
          <w:rFonts w:ascii="Times New Roman" w:eastAsia="Calibri" w:hAnsi="Times New Roman" w:cs="Times New Roman"/>
          <w:sz w:val="28"/>
          <w:szCs w:val="28"/>
        </w:rPr>
      </w:pPr>
      <w:r w:rsidRPr="00FA7588">
        <w:rPr>
          <w:rFonts w:ascii="Times New Roman" w:eastAsia="Calibri" w:hAnsi="Times New Roman" w:cs="Times New Roman"/>
          <w:sz w:val="28"/>
          <w:szCs w:val="28"/>
        </w:rPr>
        <w:t>объе</w:t>
      </w:r>
      <w:r>
        <w:rPr>
          <w:rFonts w:ascii="Times New Roman" w:eastAsia="Calibri" w:hAnsi="Times New Roman" w:cs="Times New Roman"/>
          <w:sz w:val="28"/>
          <w:szCs w:val="28"/>
        </w:rPr>
        <w:t>м субвенции на ежемесячное посо</w:t>
      </w:r>
      <w:r w:rsidRPr="00FA7588">
        <w:rPr>
          <w:rFonts w:ascii="Times New Roman" w:eastAsia="Calibri" w:hAnsi="Times New Roman" w:cs="Times New Roman"/>
          <w:sz w:val="28"/>
          <w:szCs w:val="28"/>
        </w:rPr>
        <w:t>бие в связи с рождением и воспитанием ребенка:</w:t>
      </w:r>
      <w:r w:rsidR="003746D9" w:rsidRPr="00873812">
        <w:rPr>
          <w:rFonts w:ascii="Times New Roman" w:eastAsia="Calibri" w:hAnsi="Times New Roman" w:cs="Times New Roman"/>
          <w:sz w:val="28"/>
          <w:szCs w:val="28"/>
        </w:rPr>
        <w:t xml:space="preserve"> </w:t>
      </w:r>
    </w:p>
    <w:p w14:paraId="5E3D806C" w14:textId="6E7210EA" w:rsidR="00D43CB9" w:rsidRPr="00873812" w:rsidRDefault="00D43CB9" w:rsidP="00873812">
      <w:pPr>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1) на 2023 год в сумме</w:t>
      </w:r>
      <w:r w:rsidR="00A6192F" w:rsidRPr="00873812">
        <w:rPr>
          <w:rFonts w:ascii="Times New Roman" w:eastAsia="Calibri" w:hAnsi="Times New Roman" w:cs="Times New Roman"/>
          <w:sz w:val="28"/>
          <w:szCs w:val="28"/>
        </w:rPr>
        <w:t xml:space="preserve"> 8 150 822,0 </w:t>
      </w:r>
      <w:r w:rsidRPr="00873812">
        <w:rPr>
          <w:rFonts w:ascii="Times New Roman" w:eastAsia="Calibri" w:hAnsi="Times New Roman" w:cs="Times New Roman"/>
          <w:sz w:val="28"/>
          <w:szCs w:val="28"/>
        </w:rPr>
        <w:t>тыс. рублей;</w:t>
      </w:r>
    </w:p>
    <w:p w14:paraId="7874A8C4" w14:textId="6EAE3BF5" w:rsidR="00D43CB9" w:rsidRPr="00873812" w:rsidRDefault="00D43CB9" w:rsidP="00873812">
      <w:pPr>
        <w:autoSpaceDE w:val="0"/>
        <w:autoSpaceDN w:val="0"/>
        <w:adjustRightInd w:val="0"/>
        <w:spacing w:after="0" w:line="235"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 xml:space="preserve">2) на 2024 год в сумме </w:t>
      </w:r>
      <w:r w:rsidR="00A6192F" w:rsidRPr="00873812">
        <w:rPr>
          <w:rFonts w:ascii="Times New Roman" w:eastAsia="Calibri" w:hAnsi="Times New Roman" w:cs="Times New Roman"/>
          <w:sz w:val="28"/>
          <w:szCs w:val="28"/>
        </w:rPr>
        <w:t xml:space="preserve">10 271 169,5 </w:t>
      </w:r>
      <w:r w:rsidRPr="00873812">
        <w:rPr>
          <w:rFonts w:ascii="Times New Roman" w:eastAsia="Calibri" w:hAnsi="Times New Roman" w:cs="Times New Roman"/>
          <w:sz w:val="28"/>
          <w:szCs w:val="28"/>
        </w:rPr>
        <w:t>тыс. рублей;</w:t>
      </w:r>
    </w:p>
    <w:p w14:paraId="61C9252A" w14:textId="216AE7BC" w:rsidR="00D43CB9" w:rsidRPr="00873812" w:rsidRDefault="00D43CB9"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z w:val="28"/>
          <w:szCs w:val="28"/>
        </w:rPr>
        <w:lastRenderedPageBreak/>
        <w:t>3) на 2025 год в сумме</w:t>
      </w:r>
      <w:r w:rsidR="00A6192F" w:rsidRPr="00873812">
        <w:rPr>
          <w:rFonts w:ascii="Times New Roman" w:eastAsia="Calibri" w:hAnsi="Times New Roman" w:cs="Times New Roman"/>
          <w:sz w:val="28"/>
          <w:szCs w:val="28"/>
        </w:rPr>
        <w:t xml:space="preserve"> 12 085 359,5 </w:t>
      </w:r>
      <w:r w:rsidRPr="00873812">
        <w:rPr>
          <w:rFonts w:ascii="Times New Roman" w:eastAsia="Calibri" w:hAnsi="Times New Roman" w:cs="Times New Roman"/>
          <w:sz w:val="28"/>
          <w:szCs w:val="28"/>
        </w:rPr>
        <w:t>тыс. рублей.</w:t>
      </w:r>
    </w:p>
    <w:p w14:paraId="2516AC30" w14:textId="5D6F8008" w:rsidR="00197E05" w:rsidRPr="00873812" w:rsidRDefault="00197E05" w:rsidP="00873812">
      <w:pPr>
        <w:pStyle w:val="ad"/>
        <w:spacing w:after="0" w:line="240" w:lineRule="auto"/>
        <w:ind w:left="0" w:firstLine="709"/>
        <w:jc w:val="both"/>
        <w:rPr>
          <w:rFonts w:ascii="Times New Roman" w:hAnsi="Times New Roman" w:cs="Times New Roman"/>
          <w:spacing w:val="-4"/>
          <w:sz w:val="28"/>
          <w:szCs w:val="28"/>
        </w:rPr>
      </w:pPr>
      <w:r w:rsidRPr="00873812">
        <w:rPr>
          <w:rFonts w:ascii="Times New Roman" w:hAnsi="Times New Roman" w:cs="Times New Roman"/>
          <w:spacing w:val="-4"/>
          <w:sz w:val="28"/>
          <w:szCs w:val="28"/>
        </w:rPr>
        <w:t xml:space="preserve">5. </w:t>
      </w:r>
      <w:r w:rsidR="00AD5A17" w:rsidRPr="00873812">
        <w:rPr>
          <w:rFonts w:ascii="Times New Roman" w:hAnsi="Times New Roman" w:cs="Times New Roman"/>
          <w:spacing w:val="-4"/>
          <w:sz w:val="28"/>
          <w:szCs w:val="28"/>
        </w:rPr>
        <w:t>Утвердить</w:t>
      </w:r>
      <w:r w:rsidRPr="00873812">
        <w:rPr>
          <w:rFonts w:ascii="Times New Roman" w:hAnsi="Times New Roman" w:cs="Times New Roman"/>
          <w:spacing w:val="-4"/>
          <w:sz w:val="28"/>
          <w:szCs w:val="28"/>
        </w:rPr>
        <w:t xml:space="preserve"> размер платежа Ханты-Мансийского автономного округа</w:t>
      </w:r>
      <w:r w:rsidR="00FB09EF" w:rsidRPr="00873812">
        <w:rPr>
          <w:rFonts w:ascii="Times New Roman" w:hAnsi="Times New Roman" w:cs="Times New Roman"/>
          <w:spacing w:val="-4"/>
          <w:sz w:val="28"/>
          <w:szCs w:val="28"/>
        </w:rPr>
        <w:t> </w:t>
      </w:r>
      <w:r w:rsidRPr="00873812">
        <w:rPr>
          <w:rFonts w:ascii="Times New Roman" w:hAnsi="Times New Roman" w:cs="Times New Roman"/>
          <w:spacing w:val="-4"/>
          <w:sz w:val="28"/>
          <w:szCs w:val="28"/>
        </w:rPr>
        <w:t xml:space="preserve">– Югры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страхования, передаваемого в виде </w:t>
      </w:r>
      <w:r w:rsidR="00740D4C">
        <w:rPr>
          <w:rFonts w:ascii="Times New Roman" w:hAnsi="Times New Roman" w:cs="Times New Roman"/>
          <w:spacing w:val="-4"/>
          <w:sz w:val="28"/>
          <w:szCs w:val="28"/>
        </w:rPr>
        <w:t xml:space="preserve">иного </w:t>
      </w:r>
      <w:r w:rsidRPr="00873812">
        <w:rPr>
          <w:rFonts w:ascii="Times New Roman" w:hAnsi="Times New Roman" w:cs="Times New Roman"/>
          <w:spacing w:val="-4"/>
          <w:sz w:val="28"/>
          <w:szCs w:val="28"/>
        </w:rPr>
        <w:t>межбюджетного трансферта бюджету территориального фонда обязательного медицинского страхования Ханты-Мансийского автономного округа – Югры:</w:t>
      </w:r>
    </w:p>
    <w:p w14:paraId="71D867E1" w14:textId="77777777" w:rsidR="00197E05" w:rsidRPr="00873812" w:rsidRDefault="00197E05" w:rsidP="00873812">
      <w:pPr>
        <w:pStyle w:val="ad"/>
        <w:spacing w:after="0" w:line="240" w:lineRule="auto"/>
        <w:ind w:left="0" w:firstLine="709"/>
        <w:jc w:val="both"/>
        <w:rPr>
          <w:rFonts w:ascii="Times New Roman" w:hAnsi="Times New Roman" w:cs="Times New Roman"/>
          <w:spacing w:val="-4"/>
          <w:sz w:val="28"/>
          <w:szCs w:val="28"/>
        </w:rPr>
      </w:pPr>
      <w:r w:rsidRPr="00873812">
        <w:rPr>
          <w:rFonts w:ascii="Times New Roman" w:hAnsi="Times New Roman" w:cs="Times New Roman"/>
          <w:spacing w:val="-4"/>
          <w:sz w:val="28"/>
          <w:szCs w:val="28"/>
        </w:rPr>
        <w:t>1) на 2023 год в сумме 8 422 964,9 тыс. рублей;</w:t>
      </w:r>
    </w:p>
    <w:p w14:paraId="161616A8" w14:textId="77777777" w:rsidR="00197E05" w:rsidRPr="00873812" w:rsidRDefault="00197E05" w:rsidP="00873812">
      <w:pPr>
        <w:pStyle w:val="ad"/>
        <w:spacing w:after="0" w:line="240" w:lineRule="auto"/>
        <w:ind w:left="0" w:firstLine="709"/>
        <w:jc w:val="both"/>
        <w:rPr>
          <w:rFonts w:ascii="Times New Roman" w:hAnsi="Times New Roman" w:cs="Times New Roman"/>
          <w:spacing w:val="-4"/>
          <w:sz w:val="28"/>
          <w:szCs w:val="28"/>
        </w:rPr>
      </w:pPr>
      <w:r w:rsidRPr="00873812">
        <w:rPr>
          <w:rFonts w:ascii="Times New Roman" w:hAnsi="Times New Roman" w:cs="Times New Roman"/>
          <w:spacing w:val="-4"/>
          <w:sz w:val="28"/>
          <w:szCs w:val="28"/>
        </w:rPr>
        <w:t>2) на 2024 год в сумме 8 422 964,9 тыс. рублей;</w:t>
      </w:r>
    </w:p>
    <w:p w14:paraId="686FDE81" w14:textId="77777777" w:rsidR="00197E05" w:rsidRPr="00873812" w:rsidRDefault="00197E05" w:rsidP="00873812">
      <w:pPr>
        <w:pStyle w:val="ad"/>
        <w:spacing w:after="0" w:line="240" w:lineRule="auto"/>
        <w:ind w:left="0" w:firstLine="709"/>
        <w:jc w:val="both"/>
        <w:rPr>
          <w:rFonts w:ascii="Times New Roman" w:hAnsi="Times New Roman" w:cs="Times New Roman"/>
          <w:spacing w:val="-4"/>
          <w:sz w:val="28"/>
          <w:szCs w:val="28"/>
        </w:rPr>
      </w:pPr>
      <w:r w:rsidRPr="00873812">
        <w:rPr>
          <w:rFonts w:ascii="Times New Roman" w:hAnsi="Times New Roman" w:cs="Times New Roman"/>
          <w:spacing w:val="-4"/>
          <w:sz w:val="28"/>
          <w:szCs w:val="28"/>
        </w:rPr>
        <w:t>3) на 2025 год в сумме 8 422 964,9 тыс. рублей.</w:t>
      </w:r>
    </w:p>
    <w:p w14:paraId="26B7F2E6" w14:textId="77777777" w:rsidR="00197E05" w:rsidRPr="00873812" w:rsidRDefault="00197E05" w:rsidP="00873812">
      <w:pPr>
        <w:pStyle w:val="ad"/>
        <w:spacing w:after="0" w:line="240" w:lineRule="auto"/>
        <w:ind w:left="0" w:firstLine="709"/>
        <w:jc w:val="both"/>
        <w:rPr>
          <w:rFonts w:ascii="Times New Roman" w:hAnsi="Times New Roman" w:cs="Times New Roman"/>
          <w:spacing w:val="-4"/>
          <w:sz w:val="28"/>
          <w:szCs w:val="28"/>
        </w:rPr>
      </w:pPr>
      <w:proofErr w:type="gramStart"/>
      <w:r w:rsidRPr="00873812">
        <w:rPr>
          <w:rFonts w:ascii="Times New Roman" w:hAnsi="Times New Roman" w:cs="Times New Roman"/>
          <w:spacing w:val="-4"/>
          <w:sz w:val="28"/>
          <w:szCs w:val="28"/>
        </w:rPr>
        <w:t>Установить, что не использованные на 1 января 2023 года остатки средств бюджета автономного округа, полученные территориальным фондом обязательного медицинского страхования Ханты-Мансийского автономного округа – Югры, подлежат возврату в бюджет автономного округа в 2023 году в течение первых 15 рабочих дней.</w:t>
      </w:r>
      <w:proofErr w:type="gramEnd"/>
    </w:p>
    <w:p w14:paraId="619095A3" w14:textId="5B7E82A2" w:rsidR="00274A23" w:rsidRPr="00873812" w:rsidRDefault="00546F7A"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6</w:t>
      </w:r>
      <w:r w:rsidR="004240C6" w:rsidRPr="00873812">
        <w:rPr>
          <w:rFonts w:ascii="Times New Roman" w:eastAsia="Calibri" w:hAnsi="Times New Roman" w:cs="Times New Roman"/>
          <w:spacing w:val="-2"/>
          <w:sz w:val="28"/>
          <w:szCs w:val="28"/>
        </w:rPr>
        <w:t xml:space="preserve">. </w:t>
      </w:r>
      <w:r w:rsidR="0040067B" w:rsidRPr="00873812">
        <w:rPr>
          <w:rFonts w:ascii="Times New Roman" w:eastAsia="Calibri" w:hAnsi="Times New Roman" w:cs="Times New Roman"/>
          <w:spacing w:val="-2"/>
          <w:sz w:val="28"/>
          <w:szCs w:val="28"/>
        </w:rPr>
        <w:t>Утвердить общий объем межбюджетных трансфертов бюджетам муниципальных районов и городских округов Ханты-Мансий</w:t>
      </w:r>
      <w:r w:rsidR="00427901" w:rsidRPr="00873812">
        <w:rPr>
          <w:rFonts w:ascii="Times New Roman" w:eastAsia="Calibri" w:hAnsi="Times New Roman" w:cs="Times New Roman"/>
          <w:spacing w:val="-2"/>
          <w:sz w:val="28"/>
          <w:szCs w:val="28"/>
        </w:rPr>
        <w:t>ского автономного округа – Югры</w:t>
      </w:r>
      <w:r w:rsidR="00274A23" w:rsidRPr="00873812">
        <w:rPr>
          <w:rFonts w:ascii="Times New Roman" w:eastAsia="Calibri" w:hAnsi="Times New Roman" w:cs="Times New Roman"/>
          <w:spacing w:val="-2"/>
          <w:sz w:val="28"/>
          <w:szCs w:val="28"/>
        </w:rPr>
        <w:t>:</w:t>
      </w:r>
    </w:p>
    <w:p w14:paraId="02C97492" w14:textId="74312414" w:rsidR="005C4BC4" w:rsidRPr="00873812" w:rsidRDefault="00590BB6"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0D389F"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3</w:t>
      </w:r>
      <w:r w:rsidR="005C4BC4" w:rsidRPr="00873812">
        <w:rPr>
          <w:rFonts w:ascii="Times New Roman" w:eastAsia="Calibri" w:hAnsi="Times New Roman" w:cs="Times New Roman"/>
          <w:spacing w:val="-4"/>
          <w:sz w:val="28"/>
          <w:szCs w:val="28"/>
        </w:rPr>
        <w:t xml:space="preserve"> год в сумме</w:t>
      </w:r>
      <w:r w:rsidR="007532B9" w:rsidRPr="00873812">
        <w:rPr>
          <w:rFonts w:ascii="Times New Roman" w:eastAsia="Calibri" w:hAnsi="Times New Roman" w:cs="Times New Roman"/>
          <w:spacing w:val="-4"/>
          <w:sz w:val="28"/>
          <w:szCs w:val="28"/>
        </w:rPr>
        <w:t xml:space="preserve"> 11</w:t>
      </w:r>
      <w:r w:rsidR="0087030D">
        <w:rPr>
          <w:rFonts w:ascii="Times New Roman" w:eastAsia="Calibri" w:hAnsi="Times New Roman" w:cs="Times New Roman"/>
          <w:spacing w:val="-4"/>
          <w:sz w:val="28"/>
          <w:szCs w:val="28"/>
        </w:rPr>
        <w:t>7</w:t>
      </w:r>
      <w:r w:rsidR="007532B9" w:rsidRPr="00873812">
        <w:rPr>
          <w:rFonts w:ascii="Times New Roman" w:eastAsia="Calibri" w:hAnsi="Times New Roman" w:cs="Times New Roman"/>
          <w:spacing w:val="-4"/>
          <w:sz w:val="28"/>
          <w:szCs w:val="28"/>
        </w:rPr>
        <w:t> </w:t>
      </w:r>
      <w:r w:rsidR="0087030D">
        <w:rPr>
          <w:rFonts w:ascii="Times New Roman" w:eastAsia="Calibri" w:hAnsi="Times New Roman" w:cs="Times New Roman"/>
          <w:spacing w:val="-4"/>
          <w:sz w:val="28"/>
          <w:szCs w:val="28"/>
        </w:rPr>
        <w:t>978</w:t>
      </w:r>
      <w:r w:rsidR="007532B9" w:rsidRPr="00873812">
        <w:rPr>
          <w:rFonts w:ascii="Times New Roman" w:eastAsia="Calibri" w:hAnsi="Times New Roman" w:cs="Times New Roman"/>
          <w:spacing w:val="-4"/>
          <w:sz w:val="28"/>
          <w:szCs w:val="28"/>
        </w:rPr>
        <w:t> </w:t>
      </w:r>
      <w:r w:rsidR="00492A86" w:rsidRPr="00873812">
        <w:rPr>
          <w:rFonts w:ascii="Times New Roman" w:eastAsia="Calibri" w:hAnsi="Times New Roman" w:cs="Times New Roman"/>
          <w:spacing w:val="-4"/>
          <w:sz w:val="28"/>
          <w:szCs w:val="28"/>
        </w:rPr>
        <w:t>7</w:t>
      </w:r>
      <w:r w:rsidR="0087030D">
        <w:rPr>
          <w:rFonts w:ascii="Times New Roman" w:eastAsia="Calibri" w:hAnsi="Times New Roman" w:cs="Times New Roman"/>
          <w:spacing w:val="-4"/>
          <w:sz w:val="28"/>
          <w:szCs w:val="28"/>
        </w:rPr>
        <w:t>85</w:t>
      </w:r>
      <w:r w:rsidR="007532B9" w:rsidRPr="00873812">
        <w:rPr>
          <w:rFonts w:ascii="Times New Roman" w:eastAsia="Calibri" w:hAnsi="Times New Roman" w:cs="Times New Roman"/>
          <w:spacing w:val="-4"/>
          <w:sz w:val="28"/>
          <w:szCs w:val="28"/>
        </w:rPr>
        <w:t>,</w:t>
      </w:r>
      <w:r w:rsidR="0087030D">
        <w:rPr>
          <w:rFonts w:ascii="Times New Roman" w:eastAsia="Calibri" w:hAnsi="Times New Roman" w:cs="Times New Roman"/>
          <w:spacing w:val="-4"/>
          <w:sz w:val="28"/>
          <w:szCs w:val="28"/>
        </w:rPr>
        <w:t>9</w:t>
      </w:r>
      <w:r w:rsidR="007532B9" w:rsidRPr="00873812">
        <w:rPr>
          <w:rFonts w:ascii="Times New Roman" w:eastAsia="Calibri" w:hAnsi="Times New Roman" w:cs="Times New Roman"/>
          <w:spacing w:val="-4"/>
          <w:sz w:val="28"/>
          <w:szCs w:val="28"/>
        </w:rPr>
        <w:t xml:space="preserve"> </w:t>
      </w:r>
      <w:r w:rsidR="00274A23" w:rsidRPr="00873812">
        <w:rPr>
          <w:rFonts w:ascii="Times New Roman" w:eastAsia="Calibri" w:hAnsi="Times New Roman" w:cs="Times New Roman"/>
          <w:spacing w:val="-4"/>
          <w:sz w:val="28"/>
          <w:szCs w:val="28"/>
        </w:rPr>
        <w:t>тыс. рублей</w:t>
      </w:r>
      <w:r w:rsidR="00E46428" w:rsidRPr="00873812">
        <w:rPr>
          <w:rFonts w:ascii="Times New Roman" w:eastAsia="Calibri" w:hAnsi="Times New Roman" w:cs="Times New Roman"/>
          <w:spacing w:val="-4"/>
          <w:sz w:val="28"/>
          <w:szCs w:val="28"/>
        </w:rPr>
        <w:t xml:space="preserve"> </w:t>
      </w:r>
      <w:r w:rsidR="00E46428" w:rsidRPr="00873812">
        <w:rPr>
          <w:rFonts w:ascii="Times New Roman" w:eastAsia="Calibri" w:hAnsi="Times New Roman" w:cs="Times New Roman"/>
          <w:spacing w:val="-2"/>
          <w:sz w:val="28"/>
          <w:szCs w:val="28"/>
        </w:rPr>
        <w:t>согласно приложению 1</w:t>
      </w:r>
      <w:r w:rsidR="00382ED9" w:rsidRPr="00873812">
        <w:rPr>
          <w:rFonts w:ascii="Times New Roman" w:eastAsia="Calibri" w:hAnsi="Times New Roman" w:cs="Times New Roman"/>
          <w:spacing w:val="-2"/>
          <w:sz w:val="28"/>
          <w:szCs w:val="28"/>
        </w:rPr>
        <w:t>6</w:t>
      </w:r>
      <w:r w:rsidR="00E46428" w:rsidRPr="00873812">
        <w:rPr>
          <w:rFonts w:ascii="Times New Roman" w:eastAsia="Calibri" w:hAnsi="Times New Roman" w:cs="Times New Roman"/>
          <w:spacing w:val="-2"/>
          <w:sz w:val="28"/>
          <w:szCs w:val="28"/>
        </w:rPr>
        <w:t xml:space="preserve"> </w:t>
      </w:r>
      <w:r w:rsidR="004167D5" w:rsidRPr="00873812">
        <w:rPr>
          <w:rFonts w:ascii="Times New Roman" w:eastAsia="Calibri" w:hAnsi="Times New Roman" w:cs="Times New Roman"/>
          <w:spacing w:val="-2"/>
          <w:sz w:val="28"/>
          <w:szCs w:val="28"/>
        </w:rPr>
        <w:br/>
      </w:r>
      <w:r w:rsidR="00E46428" w:rsidRPr="00873812">
        <w:rPr>
          <w:rFonts w:ascii="Times New Roman" w:eastAsia="Calibri" w:hAnsi="Times New Roman" w:cs="Times New Roman"/>
          <w:spacing w:val="-2"/>
          <w:sz w:val="28"/>
          <w:szCs w:val="28"/>
        </w:rPr>
        <w:t>к настоящему Закону</w:t>
      </w:r>
      <w:r w:rsidR="00274A23" w:rsidRPr="00873812">
        <w:rPr>
          <w:rFonts w:ascii="Times New Roman" w:eastAsia="Calibri" w:hAnsi="Times New Roman" w:cs="Times New Roman"/>
          <w:spacing w:val="-4"/>
          <w:sz w:val="28"/>
          <w:szCs w:val="28"/>
        </w:rPr>
        <w:t>;</w:t>
      </w:r>
    </w:p>
    <w:p w14:paraId="0589BD2A" w14:textId="1778B40E" w:rsidR="00274A23" w:rsidRPr="00873812" w:rsidRDefault="00274A23" w:rsidP="00873812">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3F7137"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w:t>
      </w:r>
      <w:r w:rsidR="007532B9" w:rsidRPr="00873812">
        <w:rPr>
          <w:rFonts w:ascii="Times New Roman" w:eastAsia="Calibri" w:hAnsi="Times New Roman" w:cs="Times New Roman"/>
          <w:spacing w:val="-4"/>
          <w:sz w:val="28"/>
          <w:szCs w:val="28"/>
        </w:rPr>
        <w:t xml:space="preserve"> 11</w:t>
      </w:r>
      <w:r w:rsidR="0087030D">
        <w:rPr>
          <w:rFonts w:ascii="Times New Roman" w:eastAsia="Calibri" w:hAnsi="Times New Roman" w:cs="Times New Roman"/>
          <w:spacing w:val="-4"/>
          <w:sz w:val="28"/>
          <w:szCs w:val="28"/>
        </w:rPr>
        <w:t>1</w:t>
      </w:r>
      <w:r w:rsidR="007532B9" w:rsidRPr="00873812">
        <w:rPr>
          <w:rFonts w:ascii="Times New Roman" w:eastAsia="Calibri" w:hAnsi="Times New Roman" w:cs="Times New Roman"/>
          <w:spacing w:val="-4"/>
          <w:sz w:val="28"/>
          <w:szCs w:val="28"/>
        </w:rPr>
        <w:t> </w:t>
      </w:r>
      <w:r w:rsidR="0087030D">
        <w:rPr>
          <w:rFonts w:ascii="Times New Roman" w:eastAsia="Calibri" w:hAnsi="Times New Roman" w:cs="Times New Roman"/>
          <w:spacing w:val="-4"/>
          <w:sz w:val="28"/>
          <w:szCs w:val="28"/>
        </w:rPr>
        <w:t>220</w:t>
      </w:r>
      <w:r w:rsidR="007532B9" w:rsidRPr="00873812">
        <w:rPr>
          <w:rFonts w:ascii="Times New Roman" w:eastAsia="Calibri" w:hAnsi="Times New Roman" w:cs="Times New Roman"/>
          <w:spacing w:val="-4"/>
          <w:sz w:val="28"/>
          <w:szCs w:val="28"/>
        </w:rPr>
        <w:t> </w:t>
      </w:r>
      <w:r w:rsidR="0087030D">
        <w:rPr>
          <w:rFonts w:ascii="Times New Roman" w:eastAsia="Calibri" w:hAnsi="Times New Roman" w:cs="Times New Roman"/>
          <w:spacing w:val="-4"/>
          <w:sz w:val="28"/>
          <w:szCs w:val="28"/>
        </w:rPr>
        <w:t>596</w:t>
      </w:r>
      <w:r w:rsidR="007532B9" w:rsidRPr="00873812">
        <w:rPr>
          <w:rFonts w:ascii="Times New Roman" w:eastAsia="Calibri" w:hAnsi="Times New Roman" w:cs="Times New Roman"/>
          <w:spacing w:val="-4"/>
          <w:sz w:val="28"/>
          <w:szCs w:val="28"/>
        </w:rPr>
        <w:t>,</w:t>
      </w:r>
      <w:r w:rsidR="0087030D">
        <w:rPr>
          <w:rFonts w:ascii="Times New Roman" w:eastAsia="Calibri" w:hAnsi="Times New Roman" w:cs="Times New Roman"/>
          <w:spacing w:val="-4"/>
          <w:sz w:val="28"/>
          <w:szCs w:val="28"/>
        </w:rPr>
        <w:t>0</w:t>
      </w:r>
      <w:r w:rsidR="007532B9"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w:t>
      </w:r>
      <w:r w:rsidR="00E46428" w:rsidRPr="00873812">
        <w:rPr>
          <w:rFonts w:ascii="Times New Roman" w:eastAsia="Calibri" w:hAnsi="Times New Roman" w:cs="Times New Roman"/>
          <w:spacing w:val="-4"/>
          <w:sz w:val="28"/>
          <w:szCs w:val="28"/>
        </w:rPr>
        <w:t xml:space="preserve"> и </w:t>
      </w:r>
      <w:r w:rsidRPr="00873812">
        <w:rPr>
          <w:rFonts w:ascii="Times New Roman" w:eastAsia="Calibri" w:hAnsi="Times New Roman" w:cs="Times New Roman"/>
          <w:spacing w:val="-2"/>
          <w:sz w:val="28"/>
          <w:szCs w:val="28"/>
        </w:rPr>
        <w:t>на 20</w:t>
      </w:r>
      <w:r w:rsidR="00830F0C" w:rsidRPr="00873812">
        <w:rPr>
          <w:rFonts w:ascii="Times New Roman" w:eastAsia="Calibri" w:hAnsi="Times New Roman" w:cs="Times New Roman"/>
          <w:spacing w:val="-2"/>
          <w:sz w:val="28"/>
          <w:szCs w:val="28"/>
        </w:rPr>
        <w:t>2</w:t>
      </w:r>
      <w:r w:rsidR="009349A5" w:rsidRPr="00873812">
        <w:rPr>
          <w:rFonts w:ascii="Times New Roman" w:eastAsia="Calibri" w:hAnsi="Times New Roman" w:cs="Times New Roman"/>
          <w:spacing w:val="-2"/>
          <w:sz w:val="28"/>
          <w:szCs w:val="28"/>
        </w:rPr>
        <w:t>5</w:t>
      </w:r>
      <w:r w:rsidR="003F7137" w:rsidRPr="00873812">
        <w:rPr>
          <w:rFonts w:ascii="Times New Roman" w:eastAsia="Calibri" w:hAnsi="Times New Roman" w:cs="Times New Roman"/>
          <w:spacing w:val="-2"/>
          <w:sz w:val="28"/>
          <w:szCs w:val="28"/>
        </w:rPr>
        <w:t xml:space="preserve"> </w:t>
      </w:r>
      <w:r w:rsidRPr="00873812">
        <w:rPr>
          <w:rFonts w:ascii="Times New Roman" w:eastAsia="Calibri" w:hAnsi="Times New Roman" w:cs="Times New Roman"/>
          <w:spacing w:val="-2"/>
          <w:sz w:val="28"/>
          <w:szCs w:val="28"/>
        </w:rPr>
        <w:t>год в сумме</w:t>
      </w:r>
      <w:r w:rsidR="007532B9" w:rsidRPr="00873812">
        <w:rPr>
          <w:rFonts w:ascii="Times New Roman" w:eastAsia="Calibri" w:hAnsi="Times New Roman" w:cs="Times New Roman"/>
          <w:spacing w:val="-2"/>
          <w:sz w:val="28"/>
          <w:szCs w:val="28"/>
        </w:rPr>
        <w:t xml:space="preserve"> 9</w:t>
      </w:r>
      <w:r w:rsidR="0087030D">
        <w:rPr>
          <w:rFonts w:ascii="Times New Roman" w:eastAsia="Calibri" w:hAnsi="Times New Roman" w:cs="Times New Roman"/>
          <w:spacing w:val="-2"/>
          <w:sz w:val="28"/>
          <w:szCs w:val="28"/>
        </w:rPr>
        <w:t>8</w:t>
      </w:r>
      <w:r w:rsidR="007532B9" w:rsidRPr="00873812">
        <w:rPr>
          <w:rFonts w:ascii="Times New Roman" w:eastAsia="Calibri" w:hAnsi="Times New Roman" w:cs="Times New Roman"/>
          <w:spacing w:val="-2"/>
          <w:sz w:val="28"/>
          <w:szCs w:val="28"/>
        </w:rPr>
        <w:t> 3</w:t>
      </w:r>
      <w:r w:rsidR="0087030D">
        <w:rPr>
          <w:rFonts w:ascii="Times New Roman" w:eastAsia="Calibri" w:hAnsi="Times New Roman" w:cs="Times New Roman"/>
          <w:spacing w:val="-2"/>
          <w:sz w:val="28"/>
          <w:szCs w:val="28"/>
        </w:rPr>
        <w:t>57</w:t>
      </w:r>
      <w:r w:rsidR="007532B9" w:rsidRPr="00873812">
        <w:rPr>
          <w:rFonts w:ascii="Times New Roman" w:eastAsia="Calibri" w:hAnsi="Times New Roman" w:cs="Times New Roman"/>
          <w:spacing w:val="-2"/>
          <w:sz w:val="28"/>
          <w:szCs w:val="28"/>
        </w:rPr>
        <w:t> </w:t>
      </w:r>
      <w:r w:rsidR="0087030D">
        <w:rPr>
          <w:rFonts w:ascii="Times New Roman" w:eastAsia="Calibri" w:hAnsi="Times New Roman" w:cs="Times New Roman"/>
          <w:spacing w:val="-2"/>
          <w:sz w:val="28"/>
          <w:szCs w:val="28"/>
        </w:rPr>
        <w:t>172</w:t>
      </w:r>
      <w:r w:rsidR="007532B9" w:rsidRPr="00873812">
        <w:rPr>
          <w:rFonts w:ascii="Times New Roman" w:eastAsia="Calibri" w:hAnsi="Times New Roman" w:cs="Times New Roman"/>
          <w:spacing w:val="-2"/>
          <w:sz w:val="28"/>
          <w:szCs w:val="28"/>
        </w:rPr>
        <w:t>,</w:t>
      </w:r>
      <w:r w:rsidR="0087030D">
        <w:rPr>
          <w:rFonts w:ascii="Times New Roman" w:eastAsia="Calibri" w:hAnsi="Times New Roman" w:cs="Times New Roman"/>
          <w:spacing w:val="-2"/>
          <w:sz w:val="28"/>
          <w:szCs w:val="28"/>
        </w:rPr>
        <w:t>4</w:t>
      </w:r>
      <w:r w:rsidR="007532B9" w:rsidRPr="00873812">
        <w:rPr>
          <w:rFonts w:ascii="Times New Roman" w:eastAsia="Calibri" w:hAnsi="Times New Roman" w:cs="Times New Roman"/>
          <w:spacing w:val="-2"/>
          <w:sz w:val="28"/>
          <w:szCs w:val="28"/>
        </w:rPr>
        <w:t xml:space="preserve"> </w:t>
      </w:r>
      <w:r w:rsidRPr="00873812">
        <w:rPr>
          <w:rFonts w:ascii="Times New Roman" w:eastAsia="Calibri" w:hAnsi="Times New Roman" w:cs="Times New Roman"/>
          <w:spacing w:val="-4"/>
          <w:sz w:val="28"/>
          <w:szCs w:val="28"/>
        </w:rPr>
        <w:t>тыс. рублей</w:t>
      </w:r>
      <w:r w:rsidR="00E46428" w:rsidRPr="00873812">
        <w:rPr>
          <w:rFonts w:ascii="Times New Roman" w:eastAsia="Calibri" w:hAnsi="Times New Roman" w:cs="Times New Roman"/>
          <w:spacing w:val="-2"/>
          <w:sz w:val="28"/>
          <w:szCs w:val="28"/>
        </w:rPr>
        <w:t xml:space="preserve"> согласно приложению 1</w:t>
      </w:r>
      <w:r w:rsidR="00382ED9" w:rsidRPr="00873812">
        <w:rPr>
          <w:rFonts w:ascii="Times New Roman" w:eastAsia="Calibri" w:hAnsi="Times New Roman" w:cs="Times New Roman"/>
          <w:spacing w:val="-2"/>
          <w:sz w:val="28"/>
          <w:szCs w:val="28"/>
        </w:rPr>
        <w:t>7</w:t>
      </w:r>
      <w:r w:rsidR="00E46428" w:rsidRPr="00873812">
        <w:rPr>
          <w:rFonts w:ascii="Times New Roman" w:eastAsia="Calibri" w:hAnsi="Times New Roman" w:cs="Times New Roman"/>
          <w:spacing w:val="-2"/>
          <w:sz w:val="28"/>
          <w:szCs w:val="28"/>
        </w:rPr>
        <w:t xml:space="preserve"> к настоящему Закону</w:t>
      </w:r>
      <w:r w:rsidRPr="00873812">
        <w:rPr>
          <w:rFonts w:ascii="Times New Roman" w:eastAsia="Calibri" w:hAnsi="Times New Roman" w:cs="Times New Roman"/>
          <w:spacing w:val="-4"/>
          <w:sz w:val="28"/>
          <w:szCs w:val="28"/>
        </w:rPr>
        <w:t>.</w:t>
      </w:r>
    </w:p>
    <w:p w14:paraId="102AA99D" w14:textId="77777777" w:rsidR="00274A23"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Утвердить распределение межбюджетных трансфертов бюджетам муниципальных районов и городских округов Ханты-Мансий</w:t>
      </w:r>
      <w:r w:rsidR="00427901" w:rsidRPr="00873812">
        <w:rPr>
          <w:rFonts w:ascii="Times New Roman" w:eastAsia="Calibri" w:hAnsi="Times New Roman" w:cs="Times New Roman"/>
          <w:spacing w:val="-2"/>
          <w:sz w:val="28"/>
          <w:szCs w:val="28"/>
        </w:rPr>
        <w:t>ского автономного округа – Югры</w:t>
      </w:r>
      <w:r w:rsidR="00274A23" w:rsidRPr="00873812">
        <w:rPr>
          <w:rFonts w:ascii="Times New Roman" w:eastAsia="Calibri" w:hAnsi="Times New Roman" w:cs="Times New Roman"/>
          <w:spacing w:val="-2"/>
          <w:sz w:val="28"/>
          <w:szCs w:val="28"/>
        </w:rPr>
        <w:t>:</w:t>
      </w:r>
    </w:p>
    <w:p w14:paraId="4FB99CBB" w14:textId="732DA2B1" w:rsidR="00874612" w:rsidRPr="00873812" w:rsidRDefault="001838D8"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на 20</w:t>
      </w:r>
      <w:r w:rsidR="000D389F"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год</w:t>
      </w:r>
      <w:r w:rsidRPr="00873812">
        <w:rPr>
          <w:rFonts w:ascii="Times New Roman" w:eastAsia="Calibri" w:hAnsi="Times New Roman" w:cs="Times New Roman"/>
          <w:spacing w:val="-2"/>
          <w:sz w:val="28"/>
          <w:szCs w:val="28"/>
        </w:rPr>
        <w:t xml:space="preserve"> </w:t>
      </w:r>
      <w:r w:rsidR="0040067B" w:rsidRPr="00873812">
        <w:rPr>
          <w:rFonts w:ascii="Times New Roman" w:eastAsia="Calibri" w:hAnsi="Times New Roman" w:cs="Times New Roman"/>
          <w:spacing w:val="-2"/>
          <w:sz w:val="28"/>
          <w:szCs w:val="28"/>
        </w:rPr>
        <w:t xml:space="preserve">согласно приложению </w:t>
      </w:r>
      <w:r w:rsidR="00382ED9" w:rsidRPr="00873812">
        <w:rPr>
          <w:rFonts w:ascii="Times New Roman" w:eastAsia="Calibri" w:hAnsi="Times New Roman" w:cs="Times New Roman"/>
          <w:spacing w:val="-2"/>
          <w:sz w:val="28"/>
          <w:szCs w:val="28"/>
        </w:rPr>
        <w:t>18</w:t>
      </w:r>
      <w:r w:rsidR="0040067B" w:rsidRPr="00873812">
        <w:rPr>
          <w:rFonts w:ascii="Times New Roman" w:eastAsia="Calibri" w:hAnsi="Times New Roman" w:cs="Times New Roman"/>
          <w:spacing w:val="-2"/>
          <w:sz w:val="28"/>
          <w:szCs w:val="28"/>
        </w:rPr>
        <w:t xml:space="preserve"> к настоящему За</w:t>
      </w:r>
      <w:r w:rsidR="005A40AD" w:rsidRPr="00873812">
        <w:rPr>
          <w:rFonts w:ascii="Times New Roman" w:eastAsia="Calibri" w:hAnsi="Times New Roman" w:cs="Times New Roman"/>
          <w:spacing w:val="-2"/>
          <w:sz w:val="28"/>
          <w:szCs w:val="28"/>
        </w:rPr>
        <w:t>кону;</w:t>
      </w:r>
    </w:p>
    <w:p w14:paraId="1EBE7F13" w14:textId="706C3465" w:rsidR="00756E7F" w:rsidRPr="00873812" w:rsidRDefault="005A40AD"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на плановый период 20</w:t>
      </w:r>
      <w:r w:rsidR="003F7137" w:rsidRPr="00873812">
        <w:rPr>
          <w:rFonts w:ascii="Times New Roman" w:eastAsia="Calibri" w:hAnsi="Times New Roman" w:cs="Times New Roman"/>
          <w:spacing w:val="-2"/>
          <w:sz w:val="28"/>
          <w:szCs w:val="28"/>
        </w:rPr>
        <w:t>2</w:t>
      </w:r>
      <w:r w:rsidR="009349A5" w:rsidRPr="00873812">
        <w:rPr>
          <w:rFonts w:ascii="Times New Roman" w:eastAsia="Calibri" w:hAnsi="Times New Roman" w:cs="Times New Roman"/>
          <w:spacing w:val="-2"/>
          <w:sz w:val="28"/>
          <w:szCs w:val="28"/>
        </w:rPr>
        <w:t>4</w:t>
      </w:r>
      <w:r w:rsidRPr="00873812">
        <w:rPr>
          <w:rFonts w:ascii="Times New Roman" w:eastAsia="Calibri" w:hAnsi="Times New Roman" w:cs="Times New Roman"/>
          <w:spacing w:val="-2"/>
          <w:sz w:val="28"/>
          <w:szCs w:val="28"/>
        </w:rPr>
        <w:t xml:space="preserve"> и 20</w:t>
      </w:r>
      <w:r w:rsidR="00926BB5" w:rsidRPr="00873812">
        <w:rPr>
          <w:rFonts w:ascii="Times New Roman" w:eastAsia="Calibri" w:hAnsi="Times New Roman" w:cs="Times New Roman"/>
          <w:spacing w:val="-2"/>
          <w:sz w:val="28"/>
          <w:szCs w:val="28"/>
        </w:rPr>
        <w:t>2</w:t>
      </w:r>
      <w:r w:rsidR="009349A5" w:rsidRPr="00873812">
        <w:rPr>
          <w:rFonts w:ascii="Times New Roman" w:eastAsia="Calibri" w:hAnsi="Times New Roman" w:cs="Times New Roman"/>
          <w:spacing w:val="-2"/>
          <w:sz w:val="28"/>
          <w:szCs w:val="28"/>
        </w:rPr>
        <w:t>5</w:t>
      </w:r>
      <w:r w:rsidRPr="00873812">
        <w:rPr>
          <w:rFonts w:ascii="Times New Roman" w:eastAsia="Calibri" w:hAnsi="Times New Roman" w:cs="Times New Roman"/>
          <w:spacing w:val="-2"/>
          <w:sz w:val="28"/>
          <w:szCs w:val="28"/>
        </w:rPr>
        <w:t xml:space="preserve"> годов согласно приложению </w:t>
      </w:r>
      <w:r w:rsidR="00E46428" w:rsidRPr="00873812">
        <w:rPr>
          <w:rFonts w:ascii="Times New Roman" w:eastAsia="Calibri" w:hAnsi="Times New Roman" w:cs="Times New Roman"/>
          <w:spacing w:val="-2"/>
          <w:sz w:val="28"/>
          <w:szCs w:val="28"/>
        </w:rPr>
        <w:t>1</w:t>
      </w:r>
      <w:r w:rsidR="00382ED9" w:rsidRPr="00873812">
        <w:rPr>
          <w:rFonts w:ascii="Times New Roman" w:eastAsia="Calibri" w:hAnsi="Times New Roman" w:cs="Times New Roman"/>
          <w:spacing w:val="-2"/>
          <w:sz w:val="28"/>
          <w:szCs w:val="28"/>
        </w:rPr>
        <w:t>9</w:t>
      </w:r>
      <w:r w:rsidRPr="00873812">
        <w:rPr>
          <w:rFonts w:ascii="Times New Roman" w:eastAsia="Calibri" w:hAnsi="Times New Roman" w:cs="Times New Roman"/>
          <w:spacing w:val="-2"/>
          <w:sz w:val="28"/>
          <w:szCs w:val="28"/>
        </w:rPr>
        <w:t xml:space="preserve"> </w:t>
      </w:r>
      <w:r w:rsidR="004167D5" w:rsidRPr="00873812">
        <w:rPr>
          <w:rFonts w:ascii="Times New Roman" w:eastAsia="Calibri" w:hAnsi="Times New Roman" w:cs="Times New Roman"/>
          <w:spacing w:val="-2"/>
          <w:sz w:val="28"/>
          <w:szCs w:val="28"/>
        </w:rPr>
        <w:br/>
      </w:r>
      <w:r w:rsidRPr="00873812">
        <w:rPr>
          <w:rFonts w:ascii="Times New Roman" w:eastAsia="Calibri" w:hAnsi="Times New Roman" w:cs="Times New Roman"/>
          <w:spacing w:val="-2"/>
          <w:sz w:val="28"/>
          <w:szCs w:val="28"/>
        </w:rPr>
        <w:t>к настоящему Закону.</w:t>
      </w:r>
    </w:p>
    <w:p w14:paraId="0D1DC27D" w14:textId="07562F47" w:rsidR="00756E7F" w:rsidRPr="00873812" w:rsidRDefault="00AC0574"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7</w:t>
      </w:r>
      <w:r w:rsidR="004240C6" w:rsidRPr="00873812">
        <w:rPr>
          <w:rFonts w:ascii="Times New Roman" w:eastAsia="Calibri" w:hAnsi="Times New Roman" w:cs="Times New Roman"/>
          <w:spacing w:val="-2"/>
          <w:sz w:val="28"/>
          <w:szCs w:val="28"/>
        </w:rPr>
        <w:t xml:space="preserve">. </w:t>
      </w:r>
      <w:r w:rsidR="00756E7F" w:rsidRPr="00873812">
        <w:rPr>
          <w:rFonts w:ascii="Times New Roman" w:eastAsia="Calibri" w:hAnsi="Times New Roman" w:cs="Times New Roman"/>
          <w:spacing w:val="-2"/>
          <w:sz w:val="28"/>
          <w:szCs w:val="28"/>
        </w:rPr>
        <w:t>Утвердить общий</w:t>
      </w:r>
      <w:r w:rsidR="008F0640" w:rsidRPr="00873812">
        <w:rPr>
          <w:rFonts w:ascii="Times New Roman" w:eastAsia="Calibri" w:hAnsi="Times New Roman" w:cs="Times New Roman"/>
          <w:spacing w:val="-2"/>
          <w:sz w:val="28"/>
          <w:szCs w:val="28"/>
        </w:rPr>
        <w:t xml:space="preserve"> объем</w:t>
      </w:r>
      <w:r w:rsidR="00756E7F" w:rsidRPr="00873812">
        <w:rPr>
          <w:rFonts w:ascii="Times New Roman" w:eastAsia="Calibri" w:hAnsi="Times New Roman" w:cs="Times New Roman"/>
          <w:spacing w:val="-2"/>
          <w:sz w:val="28"/>
          <w:szCs w:val="28"/>
        </w:rPr>
        <w:t xml:space="preserve"> дотаций бюджетам муниципальных районов и городских округов Ханты-Мансийского автономного округа – Югры:</w:t>
      </w:r>
    </w:p>
    <w:p w14:paraId="49BAECEF" w14:textId="72FC26E8" w:rsidR="00756E7F" w:rsidRPr="00873812" w:rsidRDefault="00756E7F" w:rsidP="00873812">
      <w:pPr>
        <w:pStyle w:val="ad"/>
        <w:tabs>
          <w:tab w:val="left" w:pos="993"/>
        </w:tabs>
        <w:spacing w:after="0" w:line="240" w:lineRule="auto"/>
        <w:ind w:left="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на 202</w:t>
      </w:r>
      <w:r w:rsidR="009349A5" w:rsidRPr="00873812">
        <w:rPr>
          <w:rFonts w:ascii="Times New Roman" w:eastAsia="Calibri" w:hAnsi="Times New Roman" w:cs="Times New Roman"/>
          <w:spacing w:val="-2"/>
          <w:sz w:val="28"/>
          <w:szCs w:val="28"/>
        </w:rPr>
        <w:t>3</w:t>
      </w:r>
      <w:r w:rsidRPr="00873812">
        <w:rPr>
          <w:rFonts w:ascii="Times New Roman" w:eastAsia="Calibri" w:hAnsi="Times New Roman" w:cs="Times New Roman"/>
          <w:spacing w:val="-2"/>
          <w:sz w:val="28"/>
          <w:szCs w:val="28"/>
        </w:rPr>
        <w:t xml:space="preserve"> год в сумме</w:t>
      </w:r>
      <w:r w:rsidR="007532B9" w:rsidRPr="00873812">
        <w:rPr>
          <w:rFonts w:ascii="Times New Roman" w:eastAsia="Calibri" w:hAnsi="Times New Roman" w:cs="Times New Roman"/>
          <w:spacing w:val="-2"/>
          <w:sz w:val="28"/>
          <w:szCs w:val="28"/>
        </w:rPr>
        <w:t xml:space="preserve"> 12 336 804,5 </w:t>
      </w:r>
      <w:r w:rsidRPr="00873812">
        <w:rPr>
          <w:rFonts w:ascii="Times New Roman" w:eastAsia="Calibri" w:hAnsi="Times New Roman" w:cs="Times New Roman"/>
          <w:spacing w:val="-2"/>
          <w:sz w:val="28"/>
          <w:szCs w:val="28"/>
        </w:rPr>
        <w:t>тыс. рублей;</w:t>
      </w:r>
    </w:p>
    <w:p w14:paraId="23205728" w14:textId="04A0B385" w:rsidR="00756E7F" w:rsidRPr="00873812" w:rsidRDefault="00756E7F" w:rsidP="00873812">
      <w:pPr>
        <w:pStyle w:val="ad"/>
        <w:tabs>
          <w:tab w:val="left" w:pos="993"/>
        </w:tabs>
        <w:spacing w:after="0" w:line="240" w:lineRule="auto"/>
        <w:ind w:left="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на 202</w:t>
      </w:r>
      <w:r w:rsidR="009349A5" w:rsidRPr="00873812">
        <w:rPr>
          <w:rFonts w:ascii="Times New Roman" w:eastAsia="Calibri" w:hAnsi="Times New Roman" w:cs="Times New Roman"/>
          <w:spacing w:val="-2"/>
          <w:sz w:val="28"/>
          <w:szCs w:val="28"/>
        </w:rPr>
        <w:t>4</w:t>
      </w:r>
      <w:r w:rsidRPr="00873812">
        <w:rPr>
          <w:rFonts w:ascii="Times New Roman" w:eastAsia="Calibri" w:hAnsi="Times New Roman" w:cs="Times New Roman"/>
          <w:spacing w:val="-2"/>
          <w:sz w:val="28"/>
          <w:szCs w:val="28"/>
        </w:rPr>
        <w:t xml:space="preserve"> год в сумме</w:t>
      </w:r>
      <w:r w:rsidR="007532B9" w:rsidRPr="00873812">
        <w:rPr>
          <w:rFonts w:ascii="Times New Roman" w:eastAsia="Calibri" w:hAnsi="Times New Roman" w:cs="Times New Roman"/>
          <w:spacing w:val="-2"/>
          <w:sz w:val="28"/>
          <w:szCs w:val="28"/>
        </w:rPr>
        <w:t xml:space="preserve"> 15 653 820,9 </w:t>
      </w:r>
      <w:r w:rsidR="009349A5" w:rsidRPr="00873812">
        <w:rPr>
          <w:rFonts w:ascii="Times New Roman" w:eastAsia="Calibri" w:hAnsi="Times New Roman" w:cs="Times New Roman"/>
          <w:spacing w:val="-2"/>
          <w:sz w:val="28"/>
          <w:szCs w:val="28"/>
        </w:rPr>
        <w:t>т</w:t>
      </w:r>
      <w:r w:rsidRPr="00873812">
        <w:rPr>
          <w:rFonts w:ascii="Times New Roman" w:eastAsia="Calibri" w:hAnsi="Times New Roman" w:cs="Times New Roman"/>
          <w:spacing w:val="-2"/>
          <w:sz w:val="28"/>
          <w:szCs w:val="28"/>
        </w:rPr>
        <w:t>ыс. рублей;</w:t>
      </w:r>
    </w:p>
    <w:p w14:paraId="2ABC5434" w14:textId="32A07EE8" w:rsidR="00756E7F" w:rsidRPr="00873812" w:rsidRDefault="00756E7F" w:rsidP="00873812">
      <w:pPr>
        <w:pStyle w:val="ad"/>
        <w:tabs>
          <w:tab w:val="left" w:pos="993"/>
        </w:tabs>
        <w:spacing w:after="0" w:line="240" w:lineRule="auto"/>
        <w:ind w:left="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на 202</w:t>
      </w:r>
      <w:r w:rsidR="009349A5" w:rsidRPr="00873812">
        <w:rPr>
          <w:rFonts w:ascii="Times New Roman" w:eastAsia="Calibri" w:hAnsi="Times New Roman" w:cs="Times New Roman"/>
          <w:spacing w:val="-2"/>
          <w:sz w:val="28"/>
          <w:szCs w:val="28"/>
        </w:rPr>
        <w:t>5</w:t>
      </w:r>
      <w:r w:rsidR="007532B9" w:rsidRPr="00873812">
        <w:rPr>
          <w:rFonts w:ascii="Times New Roman" w:eastAsia="Calibri" w:hAnsi="Times New Roman" w:cs="Times New Roman"/>
          <w:spacing w:val="-2"/>
          <w:sz w:val="28"/>
          <w:szCs w:val="28"/>
        </w:rPr>
        <w:t xml:space="preserve"> год в сумме 13 481 523,1 </w:t>
      </w:r>
      <w:r w:rsidRPr="00873812">
        <w:rPr>
          <w:rFonts w:ascii="Times New Roman" w:eastAsia="Calibri" w:hAnsi="Times New Roman" w:cs="Times New Roman"/>
          <w:spacing w:val="-2"/>
          <w:sz w:val="28"/>
          <w:szCs w:val="28"/>
        </w:rPr>
        <w:t>тыс. рублей.</w:t>
      </w:r>
    </w:p>
    <w:p w14:paraId="15F70AFC" w14:textId="77777777" w:rsidR="00756E7F" w:rsidRPr="00873812" w:rsidRDefault="00756E7F" w:rsidP="00873812">
      <w:pPr>
        <w:tabs>
          <w:tab w:val="left" w:pos="993"/>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Утвердить распределение дотаций бюджетам муниципальных районов и городских округов Ханты-Мансийского автономного округа – Югры:</w:t>
      </w:r>
    </w:p>
    <w:p w14:paraId="416D32F3" w14:textId="262B4E50" w:rsidR="00756E7F" w:rsidRPr="00873812" w:rsidRDefault="00756E7F" w:rsidP="00873812">
      <w:pPr>
        <w:pStyle w:val="ad"/>
        <w:tabs>
          <w:tab w:val="left" w:pos="993"/>
        </w:tabs>
        <w:spacing w:after="0" w:line="240" w:lineRule="auto"/>
        <w:ind w:left="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на 202</w:t>
      </w:r>
      <w:r w:rsidR="009349A5" w:rsidRPr="00873812">
        <w:rPr>
          <w:rFonts w:ascii="Times New Roman" w:eastAsia="Calibri" w:hAnsi="Times New Roman" w:cs="Times New Roman"/>
          <w:spacing w:val="-2"/>
          <w:sz w:val="28"/>
          <w:szCs w:val="28"/>
        </w:rPr>
        <w:t>3</w:t>
      </w:r>
      <w:r w:rsidRPr="00873812">
        <w:rPr>
          <w:rFonts w:ascii="Times New Roman" w:eastAsia="Calibri" w:hAnsi="Times New Roman" w:cs="Times New Roman"/>
          <w:spacing w:val="-2"/>
          <w:sz w:val="28"/>
          <w:szCs w:val="28"/>
        </w:rPr>
        <w:t xml:space="preserve"> год согласно приложению 2</w:t>
      </w:r>
      <w:r w:rsidR="00D21250" w:rsidRPr="00873812">
        <w:rPr>
          <w:rFonts w:ascii="Times New Roman" w:eastAsia="Calibri" w:hAnsi="Times New Roman" w:cs="Times New Roman"/>
          <w:spacing w:val="-2"/>
          <w:sz w:val="28"/>
          <w:szCs w:val="28"/>
        </w:rPr>
        <w:t>0</w:t>
      </w:r>
      <w:r w:rsidRPr="00873812">
        <w:rPr>
          <w:rFonts w:ascii="Times New Roman" w:eastAsia="Calibri" w:hAnsi="Times New Roman" w:cs="Times New Roman"/>
          <w:spacing w:val="-2"/>
          <w:sz w:val="28"/>
          <w:szCs w:val="28"/>
        </w:rPr>
        <w:t xml:space="preserve"> к настоящему Закону;</w:t>
      </w:r>
    </w:p>
    <w:p w14:paraId="1548601C" w14:textId="3060EF8F" w:rsidR="00756E7F" w:rsidRPr="00873812" w:rsidRDefault="00756E7F"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на плановый период 202</w:t>
      </w:r>
      <w:r w:rsidR="009349A5" w:rsidRPr="00873812">
        <w:rPr>
          <w:rFonts w:ascii="Times New Roman" w:eastAsia="Calibri" w:hAnsi="Times New Roman" w:cs="Times New Roman"/>
          <w:spacing w:val="-2"/>
          <w:sz w:val="28"/>
          <w:szCs w:val="28"/>
        </w:rPr>
        <w:t>4</w:t>
      </w:r>
      <w:r w:rsidRPr="00873812">
        <w:rPr>
          <w:rFonts w:ascii="Times New Roman" w:eastAsia="Calibri" w:hAnsi="Times New Roman" w:cs="Times New Roman"/>
          <w:spacing w:val="-2"/>
          <w:sz w:val="28"/>
          <w:szCs w:val="28"/>
        </w:rPr>
        <w:t xml:space="preserve"> и 202</w:t>
      </w:r>
      <w:r w:rsidR="009349A5" w:rsidRPr="00873812">
        <w:rPr>
          <w:rFonts w:ascii="Times New Roman" w:eastAsia="Calibri" w:hAnsi="Times New Roman" w:cs="Times New Roman"/>
          <w:spacing w:val="-2"/>
          <w:sz w:val="28"/>
          <w:szCs w:val="28"/>
        </w:rPr>
        <w:t>5</w:t>
      </w:r>
      <w:r w:rsidRPr="00873812">
        <w:rPr>
          <w:rFonts w:ascii="Times New Roman" w:eastAsia="Calibri" w:hAnsi="Times New Roman" w:cs="Times New Roman"/>
          <w:spacing w:val="-2"/>
          <w:sz w:val="28"/>
          <w:szCs w:val="28"/>
        </w:rPr>
        <w:t xml:space="preserve"> годов согласно приложению 2</w:t>
      </w:r>
      <w:r w:rsidR="00D21250" w:rsidRPr="00873812">
        <w:rPr>
          <w:rFonts w:ascii="Times New Roman" w:eastAsia="Calibri" w:hAnsi="Times New Roman" w:cs="Times New Roman"/>
          <w:spacing w:val="-2"/>
          <w:sz w:val="28"/>
          <w:szCs w:val="28"/>
        </w:rPr>
        <w:t>1</w:t>
      </w:r>
      <w:r w:rsidRPr="00873812">
        <w:rPr>
          <w:rFonts w:ascii="Times New Roman" w:eastAsia="Calibri" w:hAnsi="Times New Roman" w:cs="Times New Roman"/>
          <w:spacing w:val="-2"/>
          <w:sz w:val="28"/>
          <w:szCs w:val="28"/>
        </w:rPr>
        <w:t xml:space="preserve"> </w:t>
      </w:r>
      <w:r w:rsidR="004167D5" w:rsidRPr="00873812">
        <w:rPr>
          <w:rFonts w:ascii="Times New Roman" w:eastAsia="Calibri" w:hAnsi="Times New Roman" w:cs="Times New Roman"/>
          <w:spacing w:val="-2"/>
          <w:sz w:val="28"/>
          <w:szCs w:val="28"/>
        </w:rPr>
        <w:br/>
      </w:r>
      <w:r w:rsidRPr="00873812">
        <w:rPr>
          <w:rFonts w:ascii="Times New Roman" w:eastAsia="Calibri" w:hAnsi="Times New Roman" w:cs="Times New Roman"/>
          <w:spacing w:val="-2"/>
          <w:sz w:val="28"/>
          <w:szCs w:val="28"/>
        </w:rPr>
        <w:t>к настоящему Закону.</w:t>
      </w:r>
    </w:p>
    <w:p w14:paraId="149BBEC2" w14:textId="5BCBA267" w:rsidR="005A40AD" w:rsidRPr="00873812" w:rsidRDefault="00AC0574"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8</w:t>
      </w:r>
      <w:r w:rsidR="004240C6" w:rsidRPr="00873812">
        <w:rPr>
          <w:rFonts w:ascii="Times New Roman" w:eastAsia="Calibri" w:hAnsi="Times New Roman" w:cs="Times New Roman"/>
          <w:spacing w:val="-2"/>
          <w:sz w:val="28"/>
          <w:szCs w:val="28"/>
        </w:rPr>
        <w:t xml:space="preserve">. </w:t>
      </w:r>
      <w:r w:rsidR="0040067B" w:rsidRPr="00873812">
        <w:rPr>
          <w:rFonts w:ascii="Times New Roman" w:eastAsia="Calibri" w:hAnsi="Times New Roman" w:cs="Times New Roman"/>
          <w:spacing w:val="-2"/>
          <w:sz w:val="28"/>
          <w:szCs w:val="28"/>
        </w:rPr>
        <w:t>Утвердить</w:t>
      </w:r>
      <w:r w:rsidR="005375DE" w:rsidRPr="00873812">
        <w:rPr>
          <w:rFonts w:ascii="Times New Roman" w:eastAsia="Calibri" w:hAnsi="Times New Roman" w:cs="Times New Roman"/>
          <w:spacing w:val="-2"/>
          <w:sz w:val="28"/>
          <w:szCs w:val="28"/>
        </w:rPr>
        <w:t xml:space="preserve"> общий объем дотаций на выравнивание бюджетной обеспеченности </w:t>
      </w:r>
      <w:r w:rsidR="0040067B" w:rsidRPr="00873812">
        <w:rPr>
          <w:rFonts w:ascii="Times New Roman" w:eastAsia="Calibri" w:hAnsi="Times New Roman" w:cs="Times New Roman"/>
          <w:spacing w:val="-2"/>
          <w:sz w:val="28"/>
          <w:szCs w:val="28"/>
        </w:rPr>
        <w:t>муниципальных районов (городс</w:t>
      </w:r>
      <w:r w:rsidR="00427901" w:rsidRPr="00873812">
        <w:rPr>
          <w:rFonts w:ascii="Times New Roman" w:eastAsia="Calibri" w:hAnsi="Times New Roman" w:cs="Times New Roman"/>
          <w:spacing w:val="-2"/>
          <w:sz w:val="28"/>
          <w:szCs w:val="28"/>
        </w:rPr>
        <w:t xml:space="preserve">ких округов) </w:t>
      </w:r>
      <w:r w:rsidR="00AF1597" w:rsidRPr="00873812">
        <w:rPr>
          <w:rFonts w:ascii="Times New Roman" w:eastAsia="Calibri" w:hAnsi="Times New Roman" w:cs="Times New Roman"/>
          <w:spacing w:val="-2"/>
          <w:sz w:val="28"/>
          <w:szCs w:val="28"/>
        </w:rPr>
        <w:t>бюджетам муниципальных районов, городских округов автономного округа</w:t>
      </w:r>
      <w:r w:rsidR="005A40AD" w:rsidRPr="00873812">
        <w:rPr>
          <w:rFonts w:ascii="Times New Roman" w:eastAsia="Calibri" w:hAnsi="Times New Roman" w:cs="Times New Roman"/>
          <w:spacing w:val="-2"/>
          <w:sz w:val="28"/>
          <w:szCs w:val="28"/>
        </w:rPr>
        <w:t>:</w:t>
      </w:r>
    </w:p>
    <w:p w14:paraId="35F1CEE0" w14:textId="17299489" w:rsidR="005C4BC4" w:rsidRPr="00873812" w:rsidRDefault="00B646FC" w:rsidP="00873812">
      <w:pPr>
        <w:pStyle w:val="ad"/>
        <w:tabs>
          <w:tab w:val="left" w:pos="993"/>
        </w:tabs>
        <w:spacing w:after="0" w:line="240" w:lineRule="auto"/>
        <w:ind w:left="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3B5A97"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3</w:t>
      </w:r>
      <w:r w:rsidR="005C4BC4" w:rsidRPr="00873812">
        <w:rPr>
          <w:rFonts w:ascii="Times New Roman" w:eastAsia="Calibri" w:hAnsi="Times New Roman" w:cs="Times New Roman"/>
          <w:spacing w:val="-4"/>
          <w:sz w:val="28"/>
          <w:szCs w:val="28"/>
        </w:rPr>
        <w:t xml:space="preserve"> год в сумме</w:t>
      </w:r>
      <w:r w:rsidR="007532B9" w:rsidRPr="00873812">
        <w:rPr>
          <w:rFonts w:ascii="Times New Roman" w:eastAsia="Calibri" w:hAnsi="Times New Roman" w:cs="Times New Roman"/>
          <w:spacing w:val="-4"/>
          <w:sz w:val="28"/>
          <w:szCs w:val="28"/>
        </w:rPr>
        <w:t xml:space="preserve"> </w:t>
      </w:r>
      <w:r w:rsidR="00AA64AB" w:rsidRPr="00873812">
        <w:rPr>
          <w:rFonts w:ascii="Times New Roman" w:eastAsia="Calibri" w:hAnsi="Times New Roman" w:cs="Times New Roman"/>
          <w:spacing w:val="-4"/>
          <w:sz w:val="28"/>
          <w:szCs w:val="28"/>
        </w:rPr>
        <w:t>17 104 642,6</w:t>
      </w:r>
      <w:r w:rsidR="007532B9" w:rsidRPr="00873812">
        <w:rPr>
          <w:rFonts w:ascii="Times New Roman" w:eastAsia="Calibri" w:hAnsi="Times New Roman" w:cs="Times New Roman"/>
          <w:spacing w:val="-4"/>
          <w:sz w:val="28"/>
          <w:szCs w:val="28"/>
        </w:rPr>
        <w:t xml:space="preserve"> </w:t>
      </w:r>
      <w:r w:rsidR="00427901" w:rsidRPr="00873812">
        <w:rPr>
          <w:rFonts w:ascii="Times New Roman" w:eastAsia="Calibri" w:hAnsi="Times New Roman" w:cs="Times New Roman"/>
          <w:spacing w:val="-4"/>
          <w:sz w:val="28"/>
          <w:szCs w:val="28"/>
        </w:rPr>
        <w:t>тыс. рублей</w:t>
      </w:r>
      <w:r w:rsidR="005A40AD" w:rsidRPr="00873812">
        <w:rPr>
          <w:rFonts w:ascii="Times New Roman" w:eastAsia="Calibri" w:hAnsi="Times New Roman" w:cs="Times New Roman"/>
          <w:spacing w:val="-4"/>
          <w:sz w:val="28"/>
          <w:szCs w:val="28"/>
        </w:rPr>
        <w:t>;</w:t>
      </w:r>
    </w:p>
    <w:p w14:paraId="189A3C46" w14:textId="278247FA" w:rsidR="005A40AD" w:rsidRPr="00873812" w:rsidRDefault="005A40AD" w:rsidP="00873812">
      <w:pPr>
        <w:pStyle w:val="ad"/>
        <w:tabs>
          <w:tab w:val="left" w:pos="993"/>
        </w:tabs>
        <w:spacing w:after="0" w:line="240" w:lineRule="auto"/>
        <w:ind w:left="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3F7137"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w:t>
      </w:r>
      <w:r w:rsidR="00AA64AB" w:rsidRPr="00873812">
        <w:rPr>
          <w:rFonts w:ascii="Times New Roman" w:eastAsia="Calibri" w:hAnsi="Times New Roman" w:cs="Times New Roman"/>
          <w:spacing w:val="-4"/>
          <w:sz w:val="28"/>
          <w:szCs w:val="28"/>
        </w:rPr>
        <w:t xml:space="preserve"> 17 788 828,3 </w:t>
      </w:r>
      <w:r w:rsidRPr="00873812">
        <w:rPr>
          <w:rFonts w:ascii="Times New Roman" w:eastAsia="Calibri" w:hAnsi="Times New Roman" w:cs="Times New Roman"/>
          <w:spacing w:val="-4"/>
          <w:sz w:val="28"/>
          <w:szCs w:val="28"/>
        </w:rPr>
        <w:t>тыс. рублей;</w:t>
      </w:r>
    </w:p>
    <w:p w14:paraId="7006F52F" w14:textId="0F1D70CF" w:rsidR="005A40AD" w:rsidRPr="00873812" w:rsidRDefault="005A40AD" w:rsidP="00873812">
      <w:pPr>
        <w:pStyle w:val="ad"/>
        <w:tabs>
          <w:tab w:val="left" w:pos="993"/>
        </w:tabs>
        <w:spacing w:after="0" w:line="240" w:lineRule="auto"/>
        <w:ind w:left="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на 20</w:t>
      </w:r>
      <w:r w:rsidR="00926BB5"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AA64AB" w:rsidRPr="00873812">
        <w:rPr>
          <w:rFonts w:ascii="Times New Roman" w:eastAsia="Calibri" w:hAnsi="Times New Roman" w:cs="Times New Roman"/>
          <w:spacing w:val="-4"/>
          <w:sz w:val="28"/>
          <w:szCs w:val="28"/>
        </w:rPr>
        <w:t xml:space="preserve"> 18 500 381,4 </w:t>
      </w:r>
      <w:r w:rsidRPr="00873812">
        <w:rPr>
          <w:rFonts w:ascii="Times New Roman" w:eastAsia="Calibri" w:hAnsi="Times New Roman" w:cs="Times New Roman"/>
          <w:spacing w:val="-4"/>
          <w:sz w:val="28"/>
          <w:szCs w:val="28"/>
        </w:rPr>
        <w:t>тыс. рублей.</w:t>
      </w:r>
    </w:p>
    <w:p w14:paraId="55F90F46" w14:textId="77777777" w:rsidR="005A40AD" w:rsidRPr="00873812" w:rsidRDefault="005C4BC4" w:rsidP="00873812">
      <w:pPr>
        <w:tabs>
          <w:tab w:val="left" w:pos="1134"/>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Установить значение критерия выравнивания расчетной бюджетной обеспеченности муниципальных районов (городских округов)</w:t>
      </w:r>
      <w:r w:rsidR="001838D8" w:rsidRPr="00873812">
        <w:rPr>
          <w:rFonts w:ascii="Times New Roman" w:eastAsia="Calibri" w:hAnsi="Times New Roman" w:cs="Times New Roman"/>
          <w:spacing w:val="-4"/>
          <w:sz w:val="28"/>
          <w:szCs w:val="28"/>
        </w:rPr>
        <w:t xml:space="preserve"> автономного </w:t>
      </w:r>
      <w:r w:rsidR="001838D8" w:rsidRPr="00873812">
        <w:rPr>
          <w:rFonts w:ascii="Times New Roman" w:eastAsia="Calibri" w:hAnsi="Times New Roman" w:cs="Times New Roman"/>
          <w:spacing w:val="-4"/>
          <w:sz w:val="28"/>
          <w:szCs w:val="28"/>
        </w:rPr>
        <w:lastRenderedPageBreak/>
        <w:t>округа</w:t>
      </w:r>
      <w:r w:rsidRPr="00873812">
        <w:rPr>
          <w:rFonts w:ascii="Times New Roman" w:eastAsia="Calibri" w:hAnsi="Times New Roman" w:cs="Times New Roman"/>
          <w:spacing w:val="-4"/>
          <w:sz w:val="28"/>
          <w:szCs w:val="28"/>
        </w:rPr>
        <w:t>, используемого при определении объема дотаций на выравнивание бюджетной обеспеченности муниципальн</w:t>
      </w:r>
      <w:r w:rsidR="003663A1" w:rsidRPr="00873812">
        <w:rPr>
          <w:rFonts w:ascii="Times New Roman" w:eastAsia="Calibri" w:hAnsi="Times New Roman" w:cs="Times New Roman"/>
          <w:spacing w:val="-4"/>
          <w:sz w:val="28"/>
          <w:szCs w:val="28"/>
        </w:rPr>
        <w:t>ых районов (городских округов)</w:t>
      </w:r>
      <w:r w:rsidR="001838D8" w:rsidRPr="00873812">
        <w:rPr>
          <w:rFonts w:ascii="Times New Roman" w:eastAsia="Calibri" w:hAnsi="Times New Roman" w:cs="Times New Roman"/>
          <w:spacing w:val="-4"/>
          <w:sz w:val="28"/>
          <w:szCs w:val="28"/>
        </w:rPr>
        <w:t xml:space="preserve"> автономного округа</w:t>
      </w:r>
      <w:r w:rsidR="005A40AD" w:rsidRPr="00873812">
        <w:rPr>
          <w:rFonts w:ascii="Times New Roman" w:eastAsia="Calibri" w:hAnsi="Times New Roman" w:cs="Times New Roman"/>
          <w:spacing w:val="-4"/>
          <w:sz w:val="28"/>
          <w:szCs w:val="28"/>
        </w:rPr>
        <w:t>:</w:t>
      </w:r>
    </w:p>
    <w:p w14:paraId="4ECBCC5E" w14:textId="33B8E60F" w:rsidR="005A40AD" w:rsidRPr="00873812" w:rsidRDefault="00B646FC" w:rsidP="00873812">
      <w:pPr>
        <w:tabs>
          <w:tab w:val="left" w:pos="1134"/>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3B5A97"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3</w:t>
      </w:r>
      <w:r w:rsidR="005C4BC4" w:rsidRPr="00873812">
        <w:rPr>
          <w:rFonts w:ascii="Times New Roman" w:eastAsia="Calibri" w:hAnsi="Times New Roman" w:cs="Times New Roman"/>
          <w:spacing w:val="-4"/>
          <w:sz w:val="28"/>
          <w:szCs w:val="28"/>
        </w:rPr>
        <w:t xml:space="preserve"> год –</w:t>
      </w:r>
      <w:r w:rsidR="00D069D0" w:rsidRPr="00873812">
        <w:rPr>
          <w:rFonts w:ascii="Times New Roman" w:eastAsia="Calibri" w:hAnsi="Times New Roman" w:cs="Times New Roman"/>
          <w:spacing w:val="-4"/>
          <w:sz w:val="28"/>
          <w:szCs w:val="28"/>
        </w:rPr>
        <w:t xml:space="preserve"> </w:t>
      </w:r>
      <w:r w:rsidR="00422823" w:rsidRPr="00873812">
        <w:rPr>
          <w:rFonts w:ascii="Times New Roman" w:eastAsia="Calibri" w:hAnsi="Times New Roman" w:cs="Times New Roman"/>
          <w:spacing w:val="-4"/>
          <w:sz w:val="28"/>
          <w:szCs w:val="28"/>
        </w:rPr>
        <w:t>1,318</w:t>
      </w:r>
      <w:r w:rsidR="005A40AD" w:rsidRPr="00873812">
        <w:rPr>
          <w:rFonts w:ascii="Times New Roman" w:eastAsia="Calibri" w:hAnsi="Times New Roman" w:cs="Times New Roman"/>
          <w:spacing w:val="-4"/>
          <w:sz w:val="28"/>
          <w:szCs w:val="28"/>
        </w:rPr>
        <w:t>;</w:t>
      </w:r>
    </w:p>
    <w:p w14:paraId="7B6C071D" w14:textId="07481150" w:rsidR="005A40AD" w:rsidRPr="00873812" w:rsidRDefault="005A40AD" w:rsidP="00873812">
      <w:pPr>
        <w:tabs>
          <w:tab w:val="left" w:pos="1134"/>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07563D"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 </w:t>
      </w:r>
      <w:r w:rsidR="00422823" w:rsidRPr="00873812">
        <w:rPr>
          <w:rFonts w:ascii="Times New Roman" w:eastAsia="Calibri" w:hAnsi="Times New Roman" w:cs="Times New Roman"/>
          <w:spacing w:val="-4"/>
          <w:sz w:val="28"/>
          <w:szCs w:val="28"/>
        </w:rPr>
        <w:t>1,287</w:t>
      </w:r>
      <w:r w:rsidRPr="00873812">
        <w:rPr>
          <w:rFonts w:ascii="Times New Roman" w:eastAsia="Calibri" w:hAnsi="Times New Roman" w:cs="Times New Roman"/>
          <w:spacing w:val="-4"/>
          <w:sz w:val="28"/>
          <w:szCs w:val="28"/>
        </w:rPr>
        <w:t>;</w:t>
      </w:r>
    </w:p>
    <w:p w14:paraId="7A59E2FC" w14:textId="5B05B68D" w:rsidR="005C4BC4" w:rsidRPr="00873812" w:rsidRDefault="005A40AD" w:rsidP="00873812">
      <w:pPr>
        <w:tabs>
          <w:tab w:val="left" w:pos="1134"/>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926BB5"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 </w:t>
      </w:r>
      <w:r w:rsidR="00422823" w:rsidRPr="00873812">
        <w:rPr>
          <w:rFonts w:ascii="Times New Roman" w:eastAsia="Calibri" w:hAnsi="Times New Roman" w:cs="Times New Roman"/>
          <w:spacing w:val="-4"/>
          <w:sz w:val="28"/>
          <w:szCs w:val="28"/>
        </w:rPr>
        <w:t>1,306</w:t>
      </w:r>
      <w:r w:rsidR="003663A1" w:rsidRPr="00873812">
        <w:rPr>
          <w:rFonts w:ascii="Times New Roman" w:eastAsia="Calibri" w:hAnsi="Times New Roman" w:cs="Times New Roman"/>
          <w:spacing w:val="-4"/>
          <w:sz w:val="28"/>
          <w:szCs w:val="28"/>
        </w:rPr>
        <w:t>.</w:t>
      </w:r>
      <w:r w:rsidR="005C4BC4" w:rsidRPr="00873812">
        <w:rPr>
          <w:rFonts w:ascii="Times New Roman" w:eastAsia="Calibri" w:hAnsi="Times New Roman" w:cs="Times New Roman"/>
          <w:spacing w:val="-4"/>
          <w:sz w:val="28"/>
          <w:szCs w:val="28"/>
        </w:rPr>
        <w:t xml:space="preserve"> </w:t>
      </w:r>
    </w:p>
    <w:p w14:paraId="6565DCB3" w14:textId="77777777" w:rsidR="00B95044" w:rsidRPr="00873812" w:rsidRDefault="00B95044"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Утвердить распределение части дотаций на выравнивание бюджетной обеспеченности муниципальных районов (городских округов) Ханты-Мансийского автономного округа – Югры:</w:t>
      </w:r>
    </w:p>
    <w:p w14:paraId="0FD0A250" w14:textId="7F4A12C9" w:rsidR="00B95044" w:rsidRPr="00873812" w:rsidRDefault="00B95044"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202</w:t>
      </w:r>
      <w:r w:rsidR="009349A5"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год в сумме</w:t>
      </w:r>
      <w:r w:rsidR="007532B9" w:rsidRPr="00873812">
        <w:rPr>
          <w:rFonts w:ascii="Times New Roman" w:eastAsia="Calibri" w:hAnsi="Times New Roman" w:cs="Times New Roman"/>
          <w:spacing w:val="-4"/>
          <w:sz w:val="28"/>
          <w:szCs w:val="28"/>
        </w:rPr>
        <w:t xml:space="preserve"> 7 660 093,9 </w:t>
      </w:r>
      <w:r w:rsidRPr="00873812">
        <w:rPr>
          <w:rFonts w:ascii="Times New Roman" w:eastAsia="Calibri" w:hAnsi="Times New Roman" w:cs="Times New Roman"/>
          <w:spacing w:val="-4"/>
          <w:sz w:val="28"/>
          <w:szCs w:val="28"/>
        </w:rPr>
        <w:t>тыс. рублей согласно таблице 1 приложения 2</w:t>
      </w:r>
      <w:r w:rsidR="00E043DE" w:rsidRPr="00873812">
        <w:rPr>
          <w:rFonts w:ascii="Times New Roman" w:eastAsia="Calibri" w:hAnsi="Times New Roman" w:cs="Times New Roman"/>
          <w:spacing w:val="-4"/>
          <w:sz w:val="28"/>
          <w:szCs w:val="28"/>
        </w:rPr>
        <w:t>0</w:t>
      </w:r>
      <w:r w:rsidRPr="00873812">
        <w:rPr>
          <w:rFonts w:ascii="Times New Roman" w:eastAsia="Calibri" w:hAnsi="Times New Roman" w:cs="Times New Roman"/>
          <w:spacing w:val="-4"/>
          <w:sz w:val="28"/>
          <w:szCs w:val="28"/>
        </w:rPr>
        <w:t xml:space="preserve"> к настоящему Закону;</w:t>
      </w:r>
    </w:p>
    <w:p w14:paraId="51EF7E06" w14:textId="57E0463C" w:rsidR="00B95044" w:rsidRPr="00873812" w:rsidRDefault="00B95044"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202</w:t>
      </w:r>
      <w:r w:rsidR="009349A5"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w:t>
      </w:r>
      <w:r w:rsidR="007532B9" w:rsidRPr="00873812">
        <w:rPr>
          <w:rFonts w:ascii="Times New Roman" w:eastAsia="Calibri" w:hAnsi="Times New Roman" w:cs="Times New Roman"/>
          <w:spacing w:val="-4"/>
          <w:sz w:val="28"/>
          <w:szCs w:val="28"/>
        </w:rPr>
        <w:t xml:space="preserve"> 10 145 595,1 </w:t>
      </w:r>
      <w:r w:rsidRPr="00873812">
        <w:rPr>
          <w:rFonts w:ascii="Times New Roman" w:eastAsia="Calibri" w:hAnsi="Times New Roman" w:cs="Times New Roman"/>
          <w:spacing w:val="-4"/>
          <w:sz w:val="28"/>
          <w:szCs w:val="28"/>
        </w:rPr>
        <w:t>тыс. рублей и на 202</w:t>
      </w:r>
      <w:r w:rsidR="009349A5"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7532B9" w:rsidRPr="00873812">
        <w:rPr>
          <w:rFonts w:ascii="Times New Roman" w:eastAsia="Calibri" w:hAnsi="Times New Roman" w:cs="Times New Roman"/>
          <w:spacing w:val="-4"/>
          <w:sz w:val="28"/>
          <w:szCs w:val="28"/>
        </w:rPr>
        <w:t xml:space="preserve"> 10 541 669,4 </w:t>
      </w:r>
      <w:r w:rsidRPr="00873812">
        <w:rPr>
          <w:rFonts w:ascii="Times New Roman" w:eastAsia="Calibri" w:hAnsi="Times New Roman" w:cs="Times New Roman"/>
          <w:spacing w:val="-4"/>
          <w:sz w:val="28"/>
          <w:szCs w:val="28"/>
        </w:rPr>
        <w:t xml:space="preserve">тыс. рублей согласно </w:t>
      </w:r>
      <w:r w:rsidR="003D655B" w:rsidRPr="00873812">
        <w:rPr>
          <w:rFonts w:ascii="Times New Roman" w:eastAsia="Calibri" w:hAnsi="Times New Roman" w:cs="Times New Roman"/>
          <w:spacing w:val="-4"/>
          <w:sz w:val="28"/>
          <w:szCs w:val="28"/>
        </w:rPr>
        <w:t xml:space="preserve">таблице 1 </w:t>
      </w:r>
      <w:r w:rsidRPr="00873812">
        <w:rPr>
          <w:rFonts w:ascii="Times New Roman" w:eastAsia="Calibri" w:hAnsi="Times New Roman" w:cs="Times New Roman"/>
          <w:spacing w:val="-4"/>
          <w:sz w:val="28"/>
          <w:szCs w:val="28"/>
        </w:rPr>
        <w:t>приложени</w:t>
      </w:r>
      <w:r w:rsidR="003D655B" w:rsidRPr="00873812">
        <w:rPr>
          <w:rFonts w:ascii="Times New Roman" w:eastAsia="Calibri" w:hAnsi="Times New Roman" w:cs="Times New Roman"/>
          <w:spacing w:val="-4"/>
          <w:sz w:val="28"/>
          <w:szCs w:val="28"/>
        </w:rPr>
        <w:t>я</w:t>
      </w:r>
      <w:r w:rsidRPr="00873812">
        <w:rPr>
          <w:rFonts w:ascii="Times New Roman" w:eastAsia="Calibri" w:hAnsi="Times New Roman" w:cs="Times New Roman"/>
          <w:spacing w:val="-4"/>
          <w:sz w:val="28"/>
          <w:szCs w:val="28"/>
        </w:rPr>
        <w:t xml:space="preserve"> 2</w:t>
      </w:r>
      <w:r w:rsidR="006B41E5" w:rsidRPr="00873812">
        <w:rPr>
          <w:rFonts w:ascii="Times New Roman" w:eastAsia="Calibri" w:hAnsi="Times New Roman" w:cs="Times New Roman"/>
          <w:spacing w:val="-4"/>
          <w:sz w:val="28"/>
          <w:szCs w:val="28"/>
        </w:rPr>
        <w:t>1</w:t>
      </w:r>
      <w:r w:rsidRPr="00873812">
        <w:rPr>
          <w:rFonts w:ascii="Times New Roman" w:eastAsia="Calibri" w:hAnsi="Times New Roman" w:cs="Times New Roman"/>
          <w:spacing w:val="-4"/>
          <w:sz w:val="28"/>
          <w:szCs w:val="28"/>
        </w:rPr>
        <w:t xml:space="preserve"> к настоящему Закону.</w:t>
      </w:r>
    </w:p>
    <w:p w14:paraId="6BC29766" w14:textId="77777777" w:rsidR="005A40AD"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873812">
        <w:rPr>
          <w:rFonts w:ascii="Times New Roman" w:eastAsia="Calibri" w:hAnsi="Times New Roman" w:cs="Times New Roman"/>
          <w:spacing w:val="-2"/>
          <w:sz w:val="28"/>
          <w:szCs w:val="28"/>
        </w:rPr>
        <w:t xml:space="preserve">Часть дотаций на выравнивание бюджетной обеспеченности </w:t>
      </w:r>
      <w:r w:rsidR="00DB3909" w:rsidRPr="00873812">
        <w:rPr>
          <w:rFonts w:ascii="Times New Roman" w:eastAsia="Calibri" w:hAnsi="Times New Roman" w:cs="Times New Roman"/>
          <w:spacing w:val="-2"/>
          <w:sz w:val="28"/>
          <w:szCs w:val="28"/>
        </w:rPr>
        <w:t xml:space="preserve">муниципальных районов (городских округов) Ханты-Мансийского автономного округа – Югры </w:t>
      </w:r>
      <w:r w:rsidRPr="00873812">
        <w:rPr>
          <w:rFonts w:ascii="Times New Roman" w:eastAsia="Calibri" w:hAnsi="Times New Roman" w:cs="Times New Roman"/>
          <w:spacing w:val="-2"/>
          <w:sz w:val="28"/>
          <w:szCs w:val="28"/>
        </w:rPr>
        <w:t>предоставляется муниципальным районам (городским округам) автономного округа в виде дополнительных нормативов отчислений в бюджеты муниципальных районов и городских округов Ханты-Мансийского автономного округа – Югры от налога на доходы физических лиц для полной (частичной) замены дотаций на выравнивание бюджетной обесп</w:t>
      </w:r>
      <w:r w:rsidR="003663A1" w:rsidRPr="00873812">
        <w:rPr>
          <w:rFonts w:ascii="Times New Roman" w:eastAsia="Calibri" w:hAnsi="Times New Roman" w:cs="Times New Roman"/>
          <w:spacing w:val="-2"/>
          <w:sz w:val="28"/>
          <w:szCs w:val="28"/>
        </w:rPr>
        <w:t>еченности согласно приложени</w:t>
      </w:r>
      <w:r w:rsidR="005A40AD" w:rsidRPr="00873812">
        <w:rPr>
          <w:rFonts w:ascii="Times New Roman" w:eastAsia="Calibri" w:hAnsi="Times New Roman" w:cs="Times New Roman"/>
          <w:spacing w:val="-2"/>
          <w:sz w:val="28"/>
          <w:szCs w:val="28"/>
        </w:rPr>
        <w:t>ям</w:t>
      </w:r>
      <w:r w:rsidRPr="00873812">
        <w:rPr>
          <w:rFonts w:ascii="Times New Roman" w:eastAsia="Calibri" w:hAnsi="Times New Roman" w:cs="Times New Roman"/>
          <w:spacing w:val="-2"/>
          <w:sz w:val="28"/>
          <w:szCs w:val="28"/>
        </w:rPr>
        <w:t xml:space="preserve"> </w:t>
      </w:r>
      <w:r w:rsidR="005A40AD" w:rsidRPr="00873812">
        <w:rPr>
          <w:rFonts w:ascii="Times New Roman" w:eastAsia="Calibri" w:hAnsi="Times New Roman" w:cs="Times New Roman"/>
          <w:spacing w:val="-2"/>
          <w:sz w:val="28"/>
          <w:szCs w:val="28"/>
        </w:rPr>
        <w:t>2</w:t>
      </w:r>
      <w:r w:rsidR="006B41E5" w:rsidRPr="00873812">
        <w:rPr>
          <w:rFonts w:ascii="Times New Roman" w:eastAsia="Calibri" w:hAnsi="Times New Roman" w:cs="Times New Roman"/>
          <w:spacing w:val="-2"/>
          <w:sz w:val="28"/>
          <w:szCs w:val="28"/>
        </w:rPr>
        <w:t>2</w:t>
      </w:r>
      <w:r w:rsidR="005A40AD" w:rsidRPr="00873812">
        <w:rPr>
          <w:rFonts w:ascii="Times New Roman" w:eastAsia="Calibri" w:hAnsi="Times New Roman" w:cs="Times New Roman"/>
          <w:spacing w:val="-2"/>
          <w:sz w:val="28"/>
          <w:szCs w:val="28"/>
        </w:rPr>
        <w:t xml:space="preserve"> и 2</w:t>
      </w:r>
      <w:r w:rsidR="006B41E5" w:rsidRPr="00873812">
        <w:rPr>
          <w:rFonts w:ascii="Times New Roman" w:eastAsia="Calibri" w:hAnsi="Times New Roman" w:cs="Times New Roman"/>
          <w:spacing w:val="-2"/>
          <w:sz w:val="28"/>
          <w:szCs w:val="28"/>
        </w:rPr>
        <w:t>3</w:t>
      </w:r>
      <w:r w:rsidRPr="00873812">
        <w:rPr>
          <w:rFonts w:ascii="Times New Roman" w:eastAsia="Calibri" w:hAnsi="Times New Roman" w:cs="Times New Roman"/>
          <w:spacing w:val="-2"/>
          <w:sz w:val="28"/>
          <w:szCs w:val="28"/>
        </w:rPr>
        <w:t xml:space="preserve"> к настоящему Закону</w:t>
      </w:r>
      <w:r w:rsidR="005A40AD" w:rsidRPr="00873812">
        <w:rPr>
          <w:rFonts w:ascii="Times New Roman" w:eastAsia="Calibri" w:hAnsi="Times New Roman" w:cs="Times New Roman"/>
          <w:spacing w:val="-2"/>
          <w:sz w:val="28"/>
          <w:szCs w:val="28"/>
        </w:rPr>
        <w:t>:</w:t>
      </w:r>
      <w:proofErr w:type="gramEnd"/>
    </w:p>
    <w:p w14:paraId="2337217D" w14:textId="6C336037" w:rsidR="005A40AD" w:rsidRPr="00873812" w:rsidRDefault="005A40AD"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E222DB"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3</w:t>
      </w:r>
      <w:r w:rsidR="007532B9" w:rsidRPr="00873812">
        <w:rPr>
          <w:rFonts w:ascii="Times New Roman" w:eastAsia="Calibri" w:hAnsi="Times New Roman" w:cs="Times New Roman"/>
          <w:spacing w:val="-4"/>
          <w:sz w:val="28"/>
          <w:szCs w:val="28"/>
        </w:rPr>
        <w:t xml:space="preserve"> год в сумме </w:t>
      </w:r>
      <w:r w:rsidR="00AA64AB" w:rsidRPr="00873812">
        <w:rPr>
          <w:rFonts w:ascii="Times New Roman" w:eastAsia="Calibri" w:hAnsi="Times New Roman" w:cs="Times New Roman"/>
          <w:spacing w:val="-4"/>
          <w:sz w:val="28"/>
          <w:szCs w:val="28"/>
        </w:rPr>
        <w:t xml:space="preserve">9 432 594,2 </w:t>
      </w:r>
      <w:r w:rsidRPr="00873812">
        <w:rPr>
          <w:rFonts w:ascii="Times New Roman" w:eastAsia="Calibri" w:hAnsi="Times New Roman" w:cs="Times New Roman"/>
          <w:spacing w:val="-4"/>
          <w:sz w:val="28"/>
          <w:szCs w:val="28"/>
        </w:rPr>
        <w:t>тыс. рублей;</w:t>
      </w:r>
    </w:p>
    <w:p w14:paraId="150C6E96" w14:textId="76DC7B95" w:rsidR="005A40AD" w:rsidRPr="00873812" w:rsidRDefault="005A40AD"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07563D"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4</w:t>
      </w:r>
      <w:r w:rsidR="00AA64AB" w:rsidRPr="00873812">
        <w:rPr>
          <w:rFonts w:ascii="Times New Roman" w:eastAsia="Calibri" w:hAnsi="Times New Roman" w:cs="Times New Roman"/>
          <w:spacing w:val="-4"/>
          <w:sz w:val="28"/>
          <w:szCs w:val="28"/>
        </w:rPr>
        <w:t xml:space="preserve"> год в сумме 7 643 233,2 </w:t>
      </w:r>
      <w:r w:rsidRPr="00873812">
        <w:rPr>
          <w:rFonts w:ascii="Times New Roman" w:eastAsia="Calibri" w:hAnsi="Times New Roman" w:cs="Times New Roman"/>
          <w:spacing w:val="-4"/>
          <w:sz w:val="28"/>
          <w:szCs w:val="28"/>
        </w:rPr>
        <w:t>тыс. рублей;</w:t>
      </w:r>
    </w:p>
    <w:p w14:paraId="18FB307C" w14:textId="56897974" w:rsidR="005A40AD" w:rsidRPr="00873812" w:rsidRDefault="005A40AD"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926BB5" w:rsidRPr="00873812">
        <w:rPr>
          <w:rFonts w:ascii="Times New Roman" w:eastAsia="Calibri" w:hAnsi="Times New Roman" w:cs="Times New Roman"/>
          <w:spacing w:val="-4"/>
          <w:sz w:val="28"/>
          <w:szCs w:val="28"/>
        </w:rPr>
        <w:t>2</w:t>
      </w:r>
      <w:r w:rsidR="009349A5"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AA64AB" w:rsidRPr="00873812">
        <w:rPr>
          <w:rFonts w:ascii="Times New Roman" w:eastAsia="Calibri" w:hAnsi="Times New Roman" w:cs="Times New Roman"/>
          <w:spacing w:val="-4"/>
          <w:sz w:val="28"/>
          <w:szCs w:val="28"/>
        </w:rPr>
        <w:t xml:space="preserve"> 7 958 712,0 </w:t>
      </w:r>
      <w:r w:rsidRPr="00873812">
        <w:rPr>
          <w:rFonts w:ascii="Times New Roman" w:eastAsia="Calibri" w:hAnsi="Times New Roman" w:cs="Times New Roman"/>
          <w:spacing w:val="-4"/>
          <w:sz w:val="28"/>
          <w:szCs w:val="28"/>
        </w:rPr>
        <w:t>тыс. рублей.</w:t>
      </w:r>
    </w:p>
    <w:p w14:paraId="6DF56FF0" w14:textId="73013E33" w:rsidR="00FB71E5" w:rsidRPr="00873812" w:rsidRDefault="00FB71E5"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Уменьшить объем дотации на выравнивание бюджетной обеспеченности муниципальных районов (городских округов) Ханты-Мансийского автономного округа – Югры в 2023 году на 11 954,5 тыс. рублей в связи с полным отказом </w:t>
      </w:r>
      <w:r w:rsidR="00962AA0" w:rsidRPr="00962AA0">
        <w:rPr>
          <w:rFonts w:ascii="Times New Roman" w:eastAsia="Calibri" w:hAnsi="Times New Roman" w:cs="Times New Roman"/>
          <w:spacing w:val="-2"/>
          <w:sz w:val="28"/>
          <w:szCs w:val="28"/>
        </w:rPr>
        <w:t xml:space="preserve">Нижневартовского муниципального района </w:t>
      </w:r>
      <w:r w:rsidRPr="00873812">
        <w:rPr>
          <w:rFonts w:ascii="Times New Roman" w:eastAsia="Calibri" w:hAnsi="Times New Roman" w:cs="Times New Roman"/>
          <w:spacing w:val="-2"/>
          <w:sz w:val="28"/>
          <w:szCs w:val="28"/>
        </w:rPr>
        <w:t>от получения дотации на выравнивание бюджетной обеспеченности муниципальных районов (городских округов) и налоговых доходов по дополнительным нормативам отчислений.</w:t>
      </w:r>
    </w:p>
    <w:p w14:paraId="777FBD2A" w14:textId="7266E1D7" w:rsidR="007307E3" w:rsidRPr="00873812" w:rsidRDefault="00AC0574"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9</w:t>
      </w:r>
      <w:r w:rsidR="004240C6" w:rsidRPr="00873812">
        <w:rPr>
          <w:rFonts w:ascii="Times New Roman" w:eastAsia="Calibri" w:hAnsi="Times New Roman" w:cs="Times New Roman"/>
          <w:spacing w:val="-2"/>
          <w:sz w:val="28"/>
          <w:szCs w:val="28"/>
        </w:rPr>
        <w:t xml:space="preserve">. </w:t>
      </w:r>
      <w:r w:rsidR="007307E3" w:rsidRPr="00873812">
        <w:rPr>
          <w:rFonts w:ascii="Times New Roman" w:eastAsia="Calibri" w:hAnsi="Times New Roman" w:cs="Times New Roman"/>
          <w:spacing w:val="-2"/>
          <w:sz w:val="28"/>
          <w:szCs w:val="28"/>
        </w:rPr>
        <w:t>Утвердить объем дотаций на выравнивание бюджетной обеспеченности поселений бюджетам городских, сельских поселений автономного округа:</w:t>
      </w:r>
    </w:p>
    <w:p w14:paraId="7A88F654" w14:textId="2BBC0686" w:rsidR="007307E3" w:rsidRPr="00873812" w:rsidRDefault="007307E3" w:rsidP="00873812">
      <w:pPr>
        <w:pStyle w:val="ad"/>
        <w:tabs>
          <w:tab w:val="left" w:pos="993"/>
        </w:tabs>
        <w:spacing w:after="0" w:line="240" w:lineRule="auto"/>
        <w:ind w:left="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202</w:t>
      </w:r>
      <w:r w:rsidR="009349A5"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год в сумме </w:t>
      </w:r>
      <w:r w:rsidR="00AA64AB" w:rsidRPr="00873812">
        <w:rPr>
          <w:rFonts w:ascii="Times New Roman" w:eastAsia="Calibri" w:hAnsi="Times New Roman" w:cs="Times New Roman"/>
          <w:spacing w:val="-4"/>
          <w:sz w:val="28"/>
          <w:szCs w:val="28"/>
        </w:rPr>
        <w:t xml:space="preserve">858 505,0 </w:t>
      </w:r>
      <w:r w:rsidRPr="00873812">
        <w:rPr>
          <w:rFonts w:ascii="Times New Roman" w:eastAsia="Calibri" w:hAnsi="Times New Roman" w:cs="Times New Roman"/>
          <w:spacing w:val="-4"/>
          <w:sz w:val="28"/>
          <w:szCs w:val="28"/>
        </w:rPr>
        <w:t>тыс. рублей;</w:t>
      </w:r>
    </w:p>
    <w:p w14:paraId="735F014E" w14:textId="33755763" w:rsidR="007307E3" w:rsidRPr="00873812" w:rsidRDefault="007307E3" w:rsidP="00873812">
      <w:pPr>
        <w:pStyle w:val="ad"/>
        <w:tabs>
          <w:tab w:val="left" w:pos="993"/>
        </w:tabs>
        <w:spacing w:after="0" w:line="240" w:lineRule="auto"/>
        <w:ind w:left="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202</w:t>
      </w:r>
      <w:r w:rsidR="009349A5"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w:t>
      </w:r>
      <w:r w:rsidR="00AA64AB" w:rsidRPr="00873812">
        <w:rPr>
          <w:rFonts w:ascii="Times New Roman" w:eastAsia="Calibri" w:hAnsi="Times New Roman" w:cs="Times New Roman"/>
          <w:spacing w:val="-4"/>
          <w:sz w:val="28"/>
          <w:szCs w:val="28"/>
        </w:rPr>
        <w:t xml:space="preserve"> 892 816,3 </w:t>
      </w:r>
      <w:r w:rsidRPr="00873812">
        <w:rPr>
          <w:rFonts w:ascii="Times New Roman" w:eastAsia="Calibri" w:hAnsi="Times New Roman" w:cs="Times New Roman"/>
          <w:spacing w:val="-4"/>
          <w:sz w:val="28"/>
          <w:szCs w:val="28"/>
        </w:rPr>
        <w:t>тыс. рублей;</w:t>
      </w:r>
    </w:p>
    <w:p w14:paraId="1EC1F2DE" w14:textId="5E32A58A" w:rsidR="007307E3" w:rsidRPr="00873812" w:rsidRDefault="007307E3" w:rsidP="00873812">
      <w:pPr>
        <w:pStyle w:val="ad"/>
        <w:tabs>
          <w:tab w:val="left" w:pos="993"/>
        </w:tabs>
        <w:spacing w:after="0" w:line="240" w:lineRule="auto"/>
        <w:ind w:left="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на 202</w:t>
      </w:r>
      <w:r w:rsidR="009349A5"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AA64AB" w:rsidRPr="00873812">
        <w:rPr>
          <w:rFonts w:ascii="Times New Roman" w:eastAsia="Calibri" w:hAnsi="Times New Roman" w:cs="Times New Roman"/>
          <w:spacing w:val="-4"/>
          <w:sz w:val="28"/>
          <w:szCs w:val="28"/>
        </w:rPr>
        <w:t xml:space="preserve"> </w:t>
      </w:r>
      <w:r w:rsidR="000A75C5" w:rsidRPr="00873812">
        <w:rPr>
          <w:rFonts w:ascii="Times New Roman" w:eastAsia="Calibri" w:hAnsi="Times New Roman" w:cs="Times New Roman"/>
          <w:spacing w:val="-4"/>
          <w:sz w:val="28"/>
          <w:szCs w:val="28"/>
        </w:rPr>
        <w:t>928</w:t>
      </w:r>
      <w:r w:rsidR="000A75C5" w:rsidRPr="00873812">
        <w:rPr>
          <w:rFonts w:ascii="Times New Roman" w:eastAsia="Calibri" w:hAnsi="Times New Roman" w:cs="Times New Roman"/>
          <w:spacing w:val="-4"/>
          <w:sz w:val="28"/>
          <w:szCs w:val="28"/>
          <w:lang w:val="en-US"/>
        </w:rPr>
        <w:t> </w:t>
      </w:r>
      <w:r w:rsidR="000A75C5" w:rsidRPr="00873812">
        <w:rPr>
          <w:rFonts w:ascii="Times New Roman" w:eastAsia="Calibri" w:hAnsi="Times New Roman" w:cs="Times New Roman"/>
          <w:spacing w:val="-4"/>
          <w:sz w:val="28"/>
          <w:szCs w:val="28"/>
        </w:rPr>
        <w:t xml:space="preserve">530,5 </w:t>
      </w:r>
      <w:r w:rsidRPr="00873812">
        <w:rPr>
          <w:rFonts w:ascii="Times New Roman" w:eastAsia="Calibri" w:hAnsi="Times New Roman" w:cs="Times New Roman"/>
          <w:spacing w:val="-4"/>
          <w:sz w:val="28"/>
          <w:szCs w:val="28"/>
        </w:rPr>
        <w:t>тыс. рублей.</w:t>
      </w:r>
    </w:p>
    <w:p w14:paraId="118EE6EC" w14:textId="77777777" w:rsidR="007307E3" w:rsidRPr="00873812" w:rsidRDefault="007307E3" w:rsidP="00873812">
      <w:pPr>
        <w:tabs>
          <w:tab w:val="left" w:pos="1134"/>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Установить значение критерия выравнивания финансовых возможностей городских, сельских поселений по осуществлению органами местного самоуправления поселений полномочий по решению вопросов местного значения, используемого при определении объема дотаций на выравнивание бюджетной обеспеченности поселений:</w:t>
      </w:r>
    </w:p>
    <w:p w14:paraId="323DAF05" w14:textId="12F2B920" w:rsidR="007307E3" w:rsidRPr="00873812" w:rsidRDefault="007307E3" w:rsidP="00873812">
      <w:pPr>
        <w:tabs>
          <w:tab w:val="left" w:pos="1134"/>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202</w:t>
      </w:r>
      <w:r w:rsidR="0020641F" w:rsidRPr="00873812">
        <w:rPr>
          <w:rFonts w:ascii="Times New Roman" w:eastAsia="Calibri" w:hAnsi="Times New Roman" w:cs="Times New Roman"/>
          <w:spacing w:val="-4"/>
          <w:sz w:val="28"/>
          <w:szCs w:val="28"/>
        </w:rPr>
        <w:t>3</w:t>
      </w:r>
      <w:r w:rsidRPr="00873812">
        <w:rPr>
          <w:rFonts w:ascii="Times New Roman" w:eastAsia="Calibri" w:hAnsi="Times New Roman" w:cs="Times New Roman"/>
          <w:spacing w:val="-4"/>
          <w:sz w:val="28"/>
          <w:szCs w:val="28"/>
        </w:rPr>
        <w:t xml:space="preserve"> год – </w:t>
      </w:r>
      <w:r w:rsidR="00422823" w:rsidRPr="00873812">
        <w:rPr>
          <w:rFonts w:ascii="Times New Roman" w:eastAsia="Calibri" w:hAnsi="Times New Roman" w:cs="Times New Roman"/>
          <w:spacing w:val="-4"/>
          <w:sz w:val="28"/>
          <w:szCs w:val="28"/>
        </w:rPr>
        <w:t>2,225</w:t>
      </w:r>
      <w:r w:rsidRPr="00873812">
        <w:rPr>
          <w:rFonts w:ascii="Times New Roman" w:eastAsia="Calibri" w:hAnsi="Times New Roman" w:cs="Times New Roman"/>
          <w:spacing w:val="-4"/>
          <w:sz w:val="28"/>
          <w:szCs w:val="28"/>
        </w:rPr>
        <w:t>;</w:t>
      </w:r>
    </w:p>
    <w:p w14:paraId="03703101" w14:textId="310DB0EC" w:rsidR="007307E3" w:rsidRPr="00873812" w:rsidRDefault="007307E3" w:rsidP="00873812">
      <w:pPr>
        <w:tabs>
          <w:tab w:val="left" w:pos="1134"/>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202</w:t>
      </w:r>
      <w:r w:rsidR="0020641F"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 </w:t>
      </w:r>
      <w:r w:rsidR="00422823" w:rsidRPr="00873812">
        <w:rPr>
          <w:rFonts w:ascii="Times New Roman" w:eastAsia="Calibri" w:hAnsi="Times New Roman" w:cs="Times New Roman"/>
          <w:spacing w:val="-4"/>
          <w:sz w:val="28"/>
          <w:szCs w:val="28"/>
        </w:rPr>
        <w:t>2,251</w:t>
      </w:r>
      <w:r w:rsidRPr="00873812">
        <w:rPr>
          <w:rFonts w:ascii="Times New Roman" w:eastAsia="Calibri" w:hAnsi="Times New Roman" w:cs="Times New Roman"/>
          <w:spacing w:val="-4"/>
          <w:sz w:val="28"/>
          <w:szCs w:val="28"/>
        </w:rPr>
        <w:t>;</w:t>
      </w:r>
    </w:p>
    <w:p w14:paraId="0214B335" w14:textId="21215220" w:rsidR="007307E3" w:rsidRPr="00873812" w:rsidRDefault="007307E3" w:rsidP="00873812">
      <w:pPr>
        <w:tabs>
          <w:tab w:val="left" w:pos="1134"/>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202</w:t>
      </w:r>
      <w:r w:rsidR="0020641F"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 </w:t>
      </w:r>
      <w:r w:rsidR="00422823" w:rsidRPr="00873812">
        <w:rPr>
          <w:rFonts w:ascii="Times New Roman" w:eastAsia="Calibri" w:hAnsi="Times New Roman" w:cs="Times New Roman"/>
          <w:spacing w:val="-4"/>
          <w:sz w:val="28"/>
          <w:szCs w:val="28"/>
        </w:rPr>
        <w:t>2,341</w:t>
      </w:r>
      <w:r w:rsidRPr="00873812">
        <w:rPr>
          <w:rFonts w:ascii="Times New Roman" w:eastAsia="Calibri" w:hAnsi="Times New Roman" w:cs="Times New Roman"/>
          <w:spacing w:val="-4"/>
          <w:sz w:val="28"/>
          <w:szCs w:val="28"/>
        </w:rPr>
        <w:t xml:space="preserve">. </w:t>
      </w:r>
    </w:p>
    <w:p w14:paraId="6F2BA270" w14:textId="53752F01" w:rsidR="004B3668" w:rsidRPr="00873812" w:rsidRDefault="00AC0574"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lastRenderedPageBreak/>
        <w:t>10</w:t>
      </w:r>
      <w:r w:rsidR="004240C6" w:rsidRPr="00873812">
        <w:rPr>
          <w:rFonts w:ascii="Times New Roman" w:eastAsia="Calibri" w:hAnsi="Times New Roman" w:cs="Times New Roman"/>
          <w:spacing w:val="-2"/>
          <w:sz w:val="28"/>
          <w:szCs w:val="28"/>
        </w:rPr>
        <w:t xml:space="preserve">. </w:t>
      </w:r>
      <w:r w:rsidR="0040067B" w:rsidRPr="00873812">
        <w:rPr>
          <w:rFonts w:ascii="Times New Roman" w:eastAsia="Calibri" w:hAnsi="Times New Roman" w:cs="Times New Roman"/>
          <w:spacing w:val="-2"/>
          <w:sz w:val="28"/>
          <w:szCs w:val="28"/>
        </w:rPr>
        <w:t>Утвердить общий объем субвенций бюджетам муниципальных районов и город</w:t>
      </w:r>
      <w:r w:rsidR="00F120BE" w:rsidRPr="00873812">
        <w:rPr>
          <w:rFonts w:ascii="Times New Roman" w:eastAsia="Calibri" w:hAnsi="Times New Roman" w:cs="Times New Roman"/>
          <w:spacing w:val="-2"/>
          <w:sz w:val="28"/>
          <w:szCs w:val="28"/>
        </w:rPr>
        <w:t>ских округов автономного округа</w:t>
      </w:r>
      <w:r w:rsidR="004B3668" w:rsidRPr="00873812">
        <w:rPr>
          <w:rFonts w:ascii="Times New Roman" w:eastAsia="Calibri" w:hAnsi="Times New Roman" w:cs="Times New Roman"/>
          <w:spacing w:val="-2"/>
          <w:sz w:val="28"/>
          <w:szCs w:val="28"/>
        </w:rPr>
        <w:t>:</w:t>
      </w:r>
    </w:p>
    <w:p w14:paraId="780386A4" w14:textId="2DD5CB80" w:rsidR="005C4BC4" w:rsidRPr="00873812" w:rsidRDefault="006C72A6"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C61A3D" w:rsidRPr="00873812">
        <w:rPr>
          <w:rFonts w:ascii="Times New Roman" w:eastAsia="Calibri" w:hAnsi="Times New Roman" w:cs="Times New Roman"/>
          <w:spacing w:val="-4"/>
          <w:sz w:val="28"/>
          <w:szCs w:val="28"/>
        </w:rPr>
        <w:t>2</w:t>
      </w:r>
      <w:r w:rsidR="0020641F" w:rsidRPr="00873812">
        <w:rPr>
          <w:rFonts w:ascii="Times New Roman" w:eastAsia="Calibri" w:hAnsi="Times New Roman" w:cs="Times New Roman"/>
          <w:spacing w:val="-4"/>
          <w:sz w:val="28"/>
          <w:szCs w:val="28"/>
        </w:rPr>
        <w:t>3</w:t>
      </w:r>
      <w:r w:rsidR="005C4BC4" w:rsidRPr="00873812">
        <w:rPr>
          <w:rFonts w:ascii="Times New Roman" w:eastAsia="Calibri" w:hAnsi="Times New Roman" w:cs="Times New Roman"/>
          <w:spacing w:val="-4"/>
          <w:sz w:val="28"/>
          <w:szCs w:val="28"/>
        </w:rPr>
        <w:t xml:space="preserve"> год в сумме</w:t>
      </w:r>
      <w:r w:rsidR="006B41E5" w:rsidRPr="00873812">
        <w:rPr>
          <w:rFonts w:ascii="Times New Roman" w:eastAsia="Calibri" w:hAnsi="Times New Roman" w:cs="Times New Roman"/>
          <w:spacing w:val="-4"/>
          <w:sz w:val="28"/>
          <w:szCs w:val="28"/>
        </w:rPr>
        <w:t xml:space="preserve"> </w:t>
      </w:r>
      <w:r w:rsidR="00492A86" w:rsidRPr="00873812">
        <w:rPr>
          <w:rFonts w:ascii="Times New Roman" w:eastAsia="Calibri" w:hAnsi="Times New Roman" w:cs="Times New Roman"/>
          <w:spacing w:val="-4"/>
          <w:sz w:val="28"/>
          <w:szCs w:val="28"/>
        </w:rPr>
        <w:t>70 7</w:t>
      </w:r>
      <w:r w:rsidR="0087030D">
        <w:rPr>
          <w:rFonts w:ascii="Times New Roman" w:eastAsia="Calibri" w:hAnsi="Times New Roman" w:cs="Times New Roman"/>
          <w:spacing w:val="-4"/>
          <w:sz w:val="28"/>
          <w:szCs w:val="28"/>
        </w:rPr>
        <w:t>5</w:t>
      </w:r>
      <w:r w:rsidR="00492A86" w:rsidRPr="00873812">
        <w:rPr>
          <w:rFonts w:ascii="Times New Roman" w:eastAsia="Calibri" w:hAnsi="Times New Roman" w:cs="Times New Roman"/>
          <w:spacing w:val="-4"/>
          <w:sz w:val="28"/>
          <w:szCs w:val="28"/>
        </w:rPr>
        <w:t>6 </w:t>
      </w:r>
      <w:r w:rsidR="0087030D">
        <w:rPr>
          <w:rFonts w:ascii="Times New Roman" w:eastAsia="Calibri" w:hAnsi="Times New Roman" w:cs="Times New Roman"/>
          <w:spacing w:val="-4"/>
          <w:sz w:val="28"/>
          <w:szCs w:val="28"/>
        </w:rPr>
        <w:t>709</w:t>
      </w:r>
      <w:r w:rsidR="00492A86" w:rsidRPr="00873812">
        <w:rPr>
          <w:rFonts w:ascii="Times New Roman" w:eastAsia="Calibri" w:hAnsi="Times New Roman" w:cs="Times New Roman"/>
          <w:spacing w:val="-4"/>
          <w:sz w:val="28"/>
          <w:szCs w:val="28"/>
        </w:rPr>
        <w:t>,</w:t>
      </w:r>
      <w:r w:rsidR="0087030D">
        <w:rPr>
          <w:rFonts w:ascii="Times New Roman" w:eastAsia="Calibri" w:hAnsi="Times New Roman" w:cs="Times New Roman"/>
          <w:spacing w:val="-4"/>
          <w:sz w:val="28"/>
          <w:szCs w:val="28"/>
        </w:rPr>
        <w:t>7</w:t>
      </w:r>
      <w:r w:rsidR="00F120BE" w:rsidRPr="00873812">
        <w:rPr>
          <w:rFonts w:ascii="Times New Roman" w:eastAsia="Calibri" w:hAnsi="Times New Roman" w:cs="Times New Roman"/>
          <w:spacing w:val="-4"/>
          <w:sz w:val="28"/>
          <w:szCs w:val="28"/>
        </w:rPr>
        <w:t xml:space="preserve"> тыс. рублей</w:t>
      </w:r>
      <w:r w:rsidR="004B3668" w:rsidRPr="00873812">
        <w:rPr>
          <w:rFonts w:ascii="Times New Roman" w:eastAsia="Calibri" w:hAnsi="Times New Roman" w:cs="Times New Roman"/>
          <w:spacing w:val="-4"/>
          <w:sz w:val="28"/>
          <w:szCs w:val="28"/>
        </w:rPr>
        <w:t>;</w:t>
      </w:r>
    </w:p>
    <w:p w14:paraId="3A513E56" w14:textId="5A5E7694" w:rsidR="004B3668" w:rsidRPr="00873812" w:rsidRDefault="004B3668"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EE0506" w:rsidRPr="00873812">
        <w:rPr>
          <w:rFonts w:ascii="Times New Roman" w:eastAsia="Calibri" w:hAnsi="Times New Roman" w:cs="Times New Roman"/>
          <w:spacing w:val="-4"/>
          <w:sz w:val="28"/>
          <w:szCs w:val="28"/>
        </w:rPr>
        <w:t>2</w:t>
      </w:r>
      <w:r w:rsidR="0020641F"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 </w:t>
      </w:r>
      <w:r w:rsidR="00492A86" w:rsidRPr="00873812">
        <w:rPr>
          <w:rFonts w:ascii="Times New Roman" w:eastAsia="Calibri" w:hAnsi="Times New Roman" w:cs="Times New Roman"/>
          <w:spacing w:val="-4"/>
          <w:sz w:val="28"/>
          <w:szCs w:val="28"/>
        </w:rPr>
        <w:t>72 0</w:t>
      </w:r>
      <w:r w:rsidR="0087030D">
        <w:rPr>
          <w:rFonts w:ascii="Times New Roman" w:eastAsia="Calibri" w:hAnsi="Times New Roman" w:cs="Times New Roman"/>
          <w:spacing w:val="-4"/>
          <w:sz w:val="28"/>
          <w:szCs w:val="28"/>
        </w:rPr>
        <w:t>41</w:t>
      </w:r>
      <w:r w:rsidR="00492A86" w:rsidRPr="00873812">
        <w:rPr>
          <w:rFonts w:ascii="Times New Roman" w:eastAsia="Calibri" w:hAnsi="Times New Roman" w:cs="Times New Roman"/>
          <w:spacing w:val="-4"/>
          <w:sz w:val="28"/>
          <w:szCs w:val="28"/>
        </w:rPr>
        <w:t> </w:t>
      </w:r>
      <w:r w:rsidR="0087030D">
        <w:rPr>
          <w:rFonts w:ascii="Times New Roman" w:eastAsia="Calibri" w:hAnsi="Times New Roman" w:cs="Times New Roman"/>
          <w:spacing w:val="-4"/>
          <w:sz w:val="28"/>
          <w:szCs w:val="28"/>
        </w:rPr>
        <w:t>251</w:t>
      </w:r>
      <w:r w:rsidR="00492A86" w:rsidRPr="00873812">
        <w:rPr>
          <w:rFonts w:ascii="Times New Roman" w:eastAsia="Calibri" w:hAnsi="Times New Roman" w:cs="Times New Roman"/>
          <w:spacing w:val="-4"/>
          <w:sz w:val="28"/>
          <w:szCs w:val="28"/>
        </w:rPr>
        <w:t>,</w:t>
      </w:r>
      <w:r w:rsidR="0087030D">
        <w:rPr>
          <w:rFonts w:ascii="Times New Roman" w:eastAsia="Calibri" w:hAnsi="Times New Roman" w:cs="Times New Roman"/>
          <w:spacing w:val="-4"/>
          <w:sz w:val="28"/>
          <w:szCs w:val="28"/>
        </w:rPr>
        <w:t>5</w:t>
      </w:r>
      <w:r w:rsidR="0020641F"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w:t>
      </w:r>
    </w:p>
    <w:p w14:paraId="59D12D5A" w14:textId="1E784D08" w:rsidR="004B3668" w:rsidRPr="00873812" w:rsidRDefault="004B3668"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на 20</w:t>
      </w:r>
      <w:r w:rsidR="00EC3AE7" w:rsidRPr="00873812">
        <w:rPr>
          <w:rFonts w:ascii="Times New Roman" w:eastAsia="Calibri" w:hAnsi="Times New Roman" w:cs="Times New Roman"/>
          <w:spacing w:val="-4"/>
          <w:sz w:val="28"/>
          <w:szCs w:val="28"/>
        </w:rPr>
        <w:t>2</w:t>
      </w:r>
      <w:r w:rsidR="0020641F"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 </w:t>
      </w:r>
      <w:r w:rsidR="0036593C" w:rsidRPr="00873812">
        <w:rPr>
          <w:rFonts w:ascii="Times New Roman" w:eastAsia="Calibri" w:hAnsi="Times New Roman" w:cs="Times New Roman"/>
          <w:spacing w:val="-4"/>
          <w:sz w:val="28"/>
          <w:szCs w:val="28"/>
        </w:rPr>
        <w:t>68 </w:t>
      </w:r>
      <w:r w:rsidR="0087030D">
        <w:rPr>
          <w:rFonts w:ascii="Times New Roman" w:eastAsia="Calibri" w:hAnsi="Times New Roman" w:cs="Times New Roman"/>
          <w:spacing w:val="-4"/>
          <w:sz w:val="28"/>
          <w:szCs w:val="28"/>
        </w:rPr>
        <w:t>489</w:t>
      </w:r>
      <w:r w:rsidR="0036593C" w:rsidRPr="00873812">
        <w:rPr>
          <w:rFonts w:ascii="Times New Roman" w:eastAsia="Calibri" w:hAnsi="Times New Roman" w:cs="Times New Roman"/>
          <w:spacing w:val="-4"/>
          <w:sz w:val="28"/>
          <w:szCs w:val="28"/>
        </w:rPr>
        <w:t> </w:t>
      </w:r>
      <w:r w:rsidR="0087030D">
        <w:rPr>
          <w:rFonts w:ascii="Times New Roman" w:eastAsia="Calibri" w:hAnsi="Times New Roman" w:cs="Times New Roman"/>
          <w:spacing w:val="-4"/>
          <w:sz w:val="28"/>
          <w:szCs w:val="28"/>
        </w:rPr>
        <w:t>129</w:t>
      </w:r>
      <w:r w:rsidR="0036593C" w:rsidRPr="00873812">
        <w:rPr>
          <w:rFonts w:ascii="Times New Roman" w:eastAsia="Calibri" w:hAnsi="Times New Roman" w:cs="Times New Roman"/>
          <w:spacing w:val="-4"/>
          <w:sz w:val="28"/>
          <w:szCs w:val="28"/>
        </w:rPr>
        <w:t>,</w:t>
      </w:r>
      <w:r w:rsidR="0087030D">
        <w:rPr>
          <w:rFonts w:ascii="Times New Roman" w:eastAsia="Calibri" w:hAnsi="Times New Roman" w:cs="Times New Roman"/>
          <w:spacing w:val="-4"/>
          <w:sz w:val="28"/>
          <w:szCs w:val="28"/>
        </w:rPr>
        <w:t>7</w:t>
      </w:r>
      <w:r w:rsidR="0020641F"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тыс. рублей.</w:t>
      </w:r>
    </w:p>
    <w:p w14:paraId="48C5B3CE" w14:textId="3921D903"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873812">
        <w:rPr>
          <w:rFonts w:ascii="Times New Roman" w:eastAsia="Calibri" w:hAnsi="Times New Roman" w:cs="Times New Roman"/>
          <w:spacing w:val="-2"/>
          <w:sz w:val="28"/>
          <w:szCs w:val="28"/>
        </w:rPr>
        <w:t>Утвердить 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о передаче отдельных государственных полномочий федеральных органо</w:t>
      </w:r>
      <w:r w:rsidR="006C72A6" w:rsidRPr="00873812">
        <w:rPr>
          <w:rFonts w:ascii="Times New Roman" w:eastAsia="Calibri" w:hAnsi="Times New Roman" w:cs="Times New Roman"/>
          <w:spacing w:val="-2"/>
          <w:sz w:val="28"/>
          <w:szCs w:val="28"/>
        </w:rPr>
        <w:t>в государственной власти на 20</w:t>
      </w:r>
      <w:r w:rsidR="006A1851" w:rsidRPr="00873812">
        <w:rPr>
          <w:rFonts w:ascii="Times New Roman" w:eastAsia="Calibri" w:hAnsi="Times New Roman" w:cs="Times New Roman"/>
          <w:spacing w:val="-2"/>
          <w:sz w:val="28"/>
          <w:szCs w:val="28"/>
        </w:rPr>
        <w:t>2</w:t>
      </w:r>
      <w:r w:rsidR="0020641F" w:rsidRPr="00873812">
        <w:rPr>
          <w:rFonts w:ascii="Times New Roman" w:eastAsia="Calibri" w:hAnsi="Times New Roman" w:cs="Times New Roman"/>
          <w:spacing w:val="-2"/>
          <w:sz w:val="28"/>
          <w:szCs w:val="28"/>
        </w:rPr>
        <w:t>3</w:t>
      </w:r>
      <w:r w:rsidRPr="00873812">
        <w:rPr>
          <w:rFonts w:ascii="Times New Roman" w:eastAsia="Calibri" w:hAnsi="Times New Roman" w:cs="Times New Roman"/>
          <w:spacing w:val="-2"/>
          <w:sz w:val="28"/>
          <w:szCs w:val="28"/>
        </w:rPr>
        <w:t xml:space="preserve"> год согласно приложе</w:t>
      </w:r>
      <w:r w:rsidR="006C72A6" w:rsidRPr="00873812">
        <w:rPr>
          <w:rFonts w:ascii="Times New Roman" w:eastAsia="Calibri" w:hAnsi="Times New Roman" w:cs="Times New Roman"/>
          <w:spacing w:val="-2"/>
          <w:sz w:val="28"/>
          <w:szCs w:val="28"/>
        </w:rPr>
        <w:t xml:space="preserve">нию </w:t>
      </w:r>
      <w:r w:rsidR="004B3668" w:rsidRPr="00873812">
        <w:rPr>
          <w:rFonts w:ascii="Times New Roman" w:eastAsia="Calibri" w:hAnsi="Times New Roman" w:cs="Times New Roman"/>
          <w:spacing w:val="-2"/>
          <w:sz w:val="28"/>
          <w:szCs w:val="28"/>
        </w:rPr>
        <w:t>2</w:t>
      </w:r>
      <w:r w:rsidR="001513D5" w:rsidRPr="00873812">
        <w:rPr>
          <w:rFonts w:ascii="Times New Roman" w:eastAsia="Calibri" w:hAnsi="Times New Roman" w:cs="Times New Roman"/>
          <w:spacing w:val="-2"/>
          <w:sz w:val="28"/>
          <w:szCs w:val="28"/>
        </w:rPr>
        <w:t>4</w:t>
      </w:r>
      <w:r w:rsidR="004B3668" w:rsidRPr="00873812">
        <w:rPr>
          <w:rFonts w:ascii="Times New Roman" w:eastAsia="Calibri" w:hAnsi="Times New Roman" w:cs="Times New Roman"/>
          <w:spacing w:val="-2"/>
          <w:sz w:val="28"/>
          <w:szCs w:val="28"/>
        </w:rPr>
        <w:t xml:space="preserve"> и на плановый период 20</w:t>
      </w:r>
      <w:r w:rsidR="005E6915" w:rsidRPr="00873812">
        <w:rPr>
          <w:rFonts w:ascii="Times New Roman" w:eastAsia="Calibri" w:hAnsi="Times New Roman" w:cs="Times New Roman"/>
          <w:spacing w:val="-2"/>
          <w:sz w:val="28"/>
          <w:szCs w:val="28"/>
        </w:rPr>
        <w:t>2</w:t>
      </w:r>
      <w:r w:rsidR="0020641F" w:rsidRPr="00873812">
        <w:rPr>
          <w:rFonts w:ascii="Times New Roman" w:eastAsia="Calibri" w:hAnsi="Times New Roman" w:cs="Times New Roman"/>
          <w:spacing w:val="-2"/>
          <w:sz w:val="28"/>
          <w:szCs w:val="28"/>
        </w:rPr>
        <w:t>4</w:t>
      </w:r>
      <w:r w:rsidR="004B3668" w:rsidRPr="00873812">
        <w:rPr>
          <w:rFonts w:ascii="Times New Roman" w:eastAsia="Calibri" w:hAnsi="Times New Roman" w:cs="Times New Roman"/>
          <w:spacing w:val="-2"/>
          <w:sz w:val="28"/>
          <w:szCs w:val="28"/>
        </w:rPr>
        <w:t xml:space="preserve"> и 20</w:t>
      </w:r>
      <w:r w:rsidR="00EC3AE7" w:rsidRPr="00873812">
        <w:rPr>
          <w:rFonts w:ascii="Times New Roman" w:eastAsia="Calibri" w:hAnsi="Times New Roman" w:cs="Times New Roman"/>
          <w:spacing w:val="-2"/>
          <w:sz w:val="28"/>
          <w:szCs w:val="28"/>
        </w:rPr>
        <w:t>2</w:t>
      </w:r>
      <w:r w:rsidR="0020641F" w:rsidRPr="00873812">
        <w:rPr>
          <w:rFonts w:ascii="Times New Roman" w:eastAsia="Calibri" w:hAnsi="Times New Roman" w:cs="Times New Roman"/>
          <w:spacing w:val="-2"/>
          <w:sz w:val="28"/>
          <w:szCs w:val="28"/>
        </w:rPr>
        <w:t>5</w:t>
      </w:r>
      <w:r w:rsidR="004B3668" w:rsidRPr="00873812">
        <w:rPr>
          <w:rFonts w:ascii="Times New Roman" w:eastAsia="Calibri" w:hAnsi="Times New Roman" w:cs="Times New Roman"/>
          <w:spacing w:val="-2"/>
          <w:sz w:val="28"/>
          <w:szCs w:val="28"/>
        </w:rPr>
        <w:t xml:space="preserve"> годов согласно приложению 2</w:t>
      </w:r>
      <w:r w:rsidR="001513D5" w:rsidRPr="00873812">
        <w:rPr>
          <w:rFonts w:ascii="Times New Roman" w:eastAsia="Calibri" w:hAnsi="Times New Roman" w:cs="Times New Roman"/>
          <w:spacing w:val="-2"/>
          <w:sz w:val="28"/>
          <w:szCs w:val="28"/>
        </w:rPr>
        <w:t>5</w:t>
      </w:r>
      <w:r w:rsidR="006C72A6" w:rsidRPr="00873812">
        <w:rPr>
          <w:rFonts w:ascii="Times New Roman" w:eastAsia="Calibri" w:hAnsi="Times New Roman" w:cs="Times New Roman"/>
          <w:spacing w:val="-2"/>
          <w:sz w:val="28"/>
          <w:szCs w:val="28"/>
        </w:rPr>
        <w:t xml:space="preserve"> </w:t>
      </w:r>
      <w:r w:rsidRPr="00873812">
        <w:rPr>
          <w:rFonts w:ascii="Times New Roman" w:eastAsia="Calibri" w:hAnsi="Times New Roman" w:cs="Times New Roman"/>
          <w:spacing w:val="-2"/>
          <w:sz w:val="28"/>
          <w:szCs w:val="28"/>
        </w:rPr>
        <w:t>к настоящему</w:t>
      </w:r>
      <w:proofErr w:type="gramEnd"/>
      <w:r w:rsidRPr="00873812">
        <w:rPr>
          <w:rFonts w:ascii="Times New Roman" w:eastAsia="Calibri" w:hAnsi="Times New Roman" w:cs="Times New Roman"/>
          <w:spacing w:val="-2"/>
          <w:sz w:val="28"/>
          <w:szCs w:val="28"/>
        </w:rPr>
        <w:t xml:space="preserve"> Закону.</w:t>
      </w:r>
    </w:p>
    <w:p w14:paraId="1D881836" w14:textId="6C428B10" w:rsidR="00107989" w:rsidRPr="00873812" w:rsidRDefault="00AC0574"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11</w:t>
      </w:r>
      <w:r w:rsidR="0040067B" w:rsidRPr="00873812">
        <w:rPr>
          <w:rFonts w:ascii="Times New Roman" w:eastAsia="Calibri" w:hAnsi="Times New Roman" w:cs="Times New Roman"/>
          <w:spacing w:val="-2"/>
          <w:sz w:val="28"/>
          <w:szCs w:val="28"/>
        </w:rPr>
        <w:t>. Утвердить общий объем субсидий бюджетам муниципальных районов и город</w:t>
      </w:r>
      <w:r w:rsidR="00F120BE" w:rsidRPr="00873812">
        <w:rPr>
          <w:rFonts w:ascii="Times New Roman" w:eastAsia="Calibri" w:hAnsi="Times New Roman" w:cs="Times New Roman"/>
          <w:spacing w:val="-2"/>
          <w:sz w:val="28"/>
          <w:szCs w:val="28"/>
        </w:rPr>
        <w:t>ских округов автономного округа</w:t>
      </w:r>
      <w:r w:rsidR="00107989" w:rsidRPr="00873812">
        <w:rPr>
          <w:rFonts w:ascii="Times New Roman" w:eastAsia="Calibri" w:hAnsi="Times New Roman" w:cs="Times New Roman"/>
          <w:spacing w:val="-2"/>
          <w:sz w:val="28"/>
          <w:szCs w:val="28"/>
        </w:rPr>
        <w:t>:</w:t>
      </w:r>
    </w:p>
    <w:p w14:paraId="09158CD6" w14:textId="7737621E" w:rsidR="005C4BC4" w:rsidRPr="00873812" w:rsidRDefault="006C72A6"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6A1851" w:rsidRPr="00873812">
        <w:rPr>
          <w:rFonts w:ascii="Times New Roman" w:eastAsia="Calibri" w:hAnsi="Times New Roman" w:cs="Times New Roman"/>
          <w:spacing w:val="-4"/>
          <w:sz w:val="28"/>
          <w:szCs w:val="28"/>
        </w:rPr>
        <w:t>2</w:t>
      </w:r>
      <w:r w:rsidR="0020641F" w:rsidRPr="00873812">
        <w:rPr>
          <w:rFonts w:ascii="Times New Roman" w:eastAsia="Calibri" w:hAnsi="Times New Roman" w:cs="Times New Roman"/>
          <w:spacing w:val="-4"/>
          <w:sz w:val="28"/>
          <w:szCs w:val="28"/>
        </w:rPr>
        <w:t>3</w:t>
      </w:r>
      <w:r w:rsidR="005C4BC4" w:rsidRPr="00873812">
        <w:rPr>
          <w:rFonts w:ascii="Times New Roman" w:eastAsia="Calibri" w:hAnsi="Times New Roman" w:cs="Times New Roman"/>
          <w:spacing w:val="-4"/>
          <w:sz w:val="28"/>
          <w:szCs w:val="28"/>
        </w:rPr>
        <w:t xml:space="preserve"> год в сумме</w:t>
      </w:r>
      <w:r w:rsidR="000A75C5" w:rsidRPr="00873812">
        <w:rPr>
          <w:rFonts w:ascii="Times New Roman" w:eastAsia="Calibri" w:hAnsi="Times New Roman" w:cs="Times New Roman"/>
          <w:spacing w:val="-4"/>
          <w:sz w:val="28"/>
          <w:szCs w:val="28"/>
        </w:rPr>
        <w:t xml:space="preserve"> 3</w:t>
      </w:r>
      <w:r w:rsidR="00147DA5">
        <w:rPr>
          <w:rFonts w:ascii="Times New Roman" w:eastAsia="Calibri" w:hAnsi="Times New Roman" w:cs="Times New Roman"/>
          <w:spacing w:val="-4"/>
          <w:sz w:val="28"/>
          <w:szCs w:val="28"/>
        </w:rPr>
        <w:t>2</w:t>
      </w:r>
      <w:r w:rsidR="000A75C5" w:rsidRPr="00873812">
        <w:rPr>
          <w:rFonts w:ascii="Times New Roman" w:eastAsia="Calibri" w:hAnsi="Times New Roman" w:cs="Times New Roman"/>
          <w:spacing w:val="-4"/>
          <w:sz w:val="28"/>
          <w:szCs w:val="28"/>
        </w:rPr>
        <w:t> </w:t>
      </w:r>
      <w:r w:rsidR="0036593C" w:rsidRPr="00873812">
        <w:rPr>
          <w:rFonts w:ascii="Times New Roman" w:eastAsia="Calibri" w:hAnsi="Times New Roman" w:cs="Times New Roman"/>
          <w:spacing w:val="-4"/>
          <w:sz w:val="28"/>
          <w:szCs w:val="28"/>
        </w:rPr>
        <w:t>9</w:t>
      </w:r>
      <w:r w:rsidR="00147DA5">
        <w:rPr>
          <w:rFonts w:ascii="Times New Roman" w:eastAsia="Calibri" w:hAnsi="Times New Roman" w:cs="Times New Roman"/>
          <w:spacing w:val="-4"/>
          <w:sz w:val="28"/>
          <w:szCs w:val="28"/>
        </w:rPr>
        <w:t>23</w:t>
      </w:r>
      <w:r w:rsidR="000A75C5" w:rsidRPr="00873812">
        <w:rPr>
          <w:rFonts w:ascii="Times New Roman" w:eastAsia="Calibri" w:hAnsi="Times New Roman" w:cs="Times New Roman"/>
          <w:spacing w:val="-4"/>
          <w:sz w:val="28"/>
          <w:szCs w:val="28"/>
        </w:rPr>
        <w:t> </w:t>
      </w:r>
      <w:r w:rsidR="0036593C" w:rsidRPr="00873812">
        <w:rPr>
          <w:rFonts w:ascii="Times New Roman" w:eastAsia="Calibri" w:hAnsi="Times New Roman" w:cs="Times New Roman"/>
          <w:spacing w:val="-4"/>
          <w:sz w:val="28"/>
          <w:szCs w:val="28"/>
        </w:rPr>
        <w:t>1</w:t>
      </w:r>
      <w:r w:rsidR="00147DA5">
        <w:rPr>
          <w:rFonts w:ascii="Times New Roman" w:eastAsia="Calibri" w:hAnsi="Times New Roman" w:cs="Times New Roman"/>
          <w:spacing w:val="-4"/>
          <w:sz w:val="28"/>
          <w:szCs w:val="28"/>
        </w:rPr>
        <w:t>29</w:t>
      </w:r>
      <w:r w:rsidR="000A75C5" w:rsidRPr="00873812">
        <w:rPr>
          <w:rFonts w:ascii="Times New Roman" w:eastAsia="Calibri" w:hAnsi="Times New Roman" w:cs="Times New Roman"/>
          <w:spacing w:val="-4"/>
          <w:sz w:val="28"/>
          <w:szCs w:val="28"/>
        </w:rPr>
        <w:t>,</w:t>
      </w:r>
      <w:r w:rsidR="00147DA5">
        <w:rPr>
          <w:rFonts w:ascii="Times New Roman" w:eastAsia="Calibri" w:hAnsi="Times New Roman" w:cs="Times New Roman"/>
          <w:spacing w:val="-4"/>
          <w:sz w:val="28"/>
          <w:szCs w:val="28"/>
        </w:rPr>
        <w:t>4</w:t>
      </w:r>
      <w:r w:rsidR="000A75C5" w:rsidRPr="00873812">
        <w:rPr>
          <w:rFonts w:ascii="Times New Roman" w:eastAsia="Calibri" w:hAnsi="Times New Roman" w:cs="Times New Roman"/>
          <w:spacing w:val="-4"/>
          <w:sz w:val="28"/>
          <w:szCs w:val="28"/>
        </w:rPr>
        <w:t xml:space="preserve"> </w:t>
      </w:r>
      <w:r w:rsidR="00F120BE" w:rsidRPr="00873812">
        <w:rPr>
          <w:rFonts w:ascii="Times New Roman" w:eastAsia="Calibri" w:hAnsi="Times New Roman" w:cs="Times New Roman"/>
          <w:spacing w:val="-2"/>
          <w:sz w:val="28"/>
          <w:szCs w:val="28"/>
        </w:rPr>
        <w:t>тыс</w:t>
      </w:r>
      <w:r w:rsidR="00F120BE" w:rsidRPr="00873812">
        <w:rPr>
          <w:rFonts w:ascii="Times New Roman" w:eastAsia="Calibri" w:hAnsi="Times New Roman" w:cs="Times New Roman"/>
          <w:spacing w:val="-4"/>
          <w:sz w:val="28"/>
          <w:szCs w:val="28"/>
        </w:rPr>
        <w:t>. рублей</w:t>
      </w:r>
      <w:r w:rsidR="00107989" w:rsidRPr="00873812">
        <w:rPr>
          <w:rFonts w:ascii="Times New Roman" w:eastAsia="Calibri" w:hAnsi="Times New Roman" w:cs="Times New Roman"/>
          <w:spacing w:val="-4"/>
          <w:sz w:val="28"/>
          <w:szCs w:val="28"/>
        </w:rPr>
        <w:t>;</w:t>
      </w:r>
    </w:p>
    <w:p w14:paraId="1AC8B095" w14:textId="1AFD0CA1" w:rsidR="00107989" w:rsidRPr="00873812" w:rsidRDefault="00107989"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5E6915" w:rsidRPr="00873812">
        <w:rPr>
          <w:rFonts w:ascii="Times New Roman" w:eastAsia="Calibri" w:hAnsi="Times New Roman" w:cs="Times New Roman"/>
          <w:spacing w:val="-4"/>
          <w:sz w:val="28"/>
          <w:szCs w:val="28"/>
        </w:rPr>
        <w:t>2</w:t>
      </w:r>
      <w:r w:rsidR="0020641F" w:rsidRPr="00873812">
        <w:rPr>
          <w:rFonts w:ascii="Times New Roman" w:eastAsia="Calibri" w:hAnsi="Times New Roman" w:cs="Times New Roman"/>
          <w:spacing w:val="-4"/>
          <w:sz w:val="28"/>
          <w:szCs w:val="28"/>
        </w:rPr>
        <w:t>4</w:t>
      </w:r>
      <w:r w:rsidRPr="00873812">
        <w:rPr>
          <w:rFonts w:ascii="Times New Roman" w:eastAsia="Calibri" w:hAnsi="Times New Roman" w:cs="Times New Roman"/>
          <w:spacing w:val="-4"/>
          <w:sz w:val="28"/>
          <w:szCs w:val="28"/>
        </w:rPr>
        <w:t xml:space="preserve"> год в сумме</w:t>
      </w:r>
      <w:r w:rsidR="000A75C5" w:rsidRPr="00873812">
        <w:rPr>
          <w:rFonts w:ascii="Times New Roman" w:eastAsia="Calibri" w:hAnsi="Times New Roman" w:cs="Times New Roman"/>
          <w:spacing w:val="-4"/>
          <w:sz w:val="28"/>
          <w:szCs w:val="28"/>
        </w:rPr>
        <w:t xml:space="preserve"> 21 </w:t>
      </w:r>
      <w:r w:rsidR="00147DA5">
        <w:rPr>
          <w:rFonts w:ascii="Times New Roman" w:eastAsia="Calibri" w:hAnsi="Times New Roman" w:cs="Times New Roman"/>
          <w:spacing w:val="-4"/>
          <w:sz w:val="28"/>
          <w:szCs w:val="28"/>
        </w:rPr>
        <w:t>696</w:t>
      </w:r>
      <w:r w:rsidR="000A75C5" w:rsidRPr="00873812">
        <w:rPr>
          <w:rFonts w:ascii="Times New Roman" w:eastAsia="Calibri" w:hAnsi="Times New Roman" w:cs="Times New Roman"/>
          <w:spacing w:val="-4"/>
          <w:sz w:val="28"/>
          <w:szCs w:val="28"/>
        </w:rPr>
        <w:t> </w:t>
      </w:r>
      <w:r w:rsidR="00147DA5">
        <w:rPr>
          <w:rFonts w:ascii="Times New Roman" w:eastAsia="Calibri" w:hAnsi="Times New Roman" w:cs="Times New Roman"/>
          <w:spacing w:val="-4"/>
          <w:sz w:val="28"/>
          <w:szCs w:val="28"/>
        </w:rPr>
        <w:t>919</w:t>
      </w:r>
      <w:r w:rsidR="000A75C5" w:rsidRPr="00873812">
        <w:rPr>
          <w:rFonts w:ascii="Times New Roman" w:eastAsia="Calibri" w:hAnsi="Times New Roman" w:cs="Times New Roman"/>
          <w:spacing w:val="-4"/>
          <w:sz w:val="28"/>
          <w:szCs w:val="28"/>
        </w:rPr>
        <w:t>,</w:t>
      </w:r>
      <w:r w:rsidR="00147DA5">
        <w:rPr>
          <w:rFonts w:ascii="Times New Roman" w:eastAsia="Calibri" w:hAnsi="Times New Roman" w:cs="Times New Roman"/>
          <w:spacing w:val="-4"/>
          <w:sz w:val="28"/>
          <w:szCs w:val="28"/>
        </w:rPr>
        <w:t>6</w:t>
      </w:r>
      <w:r w:rsidR="000A75C5"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2"/>
          <w:sz w:val="28"/>
          <w:szCs w:val="28"/>
        </w:rPr>
        <w:t>тыс</w:t>
      </w:r>
      <w:r w:rsidRPr="00873812">
        <w:rPr>
          <w:rFonts w:ascii="Times New Roman" w:eastAsia="Calibri" w:hAnsi="Times New Roman" w:cs="Times New Roman"/>
          <w:spacing w:val="-4"/>
          <w:sz w:val="28"/>
          <w:szCs w:val="28"/>
        </w:rPr>
        <w:t>. рублей;</w:t>
      </w:r>
    </w:p>
    <w:p w14:paraId="202AF882" w14:textId="47401636" w:rsidR="00107989" w:rsidRPr="00873812" w:rsidRDefault="00107989"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0B207E" w:rsidRPr="00873812">
        <w:rPr>
          <w:rFonts w:ascii="Times New Roman" w:eastAsia="Calibri" w:hAnsi="Times New Roman" w:cs="Times New Roman"/>
          <w:spacing w:val="-4"/>
          <w:sz w:val="28"/>
          <w:szCs w:val="28"/>
        </w:rPr>
        <w:t>2</w:t>
      </w:r>
      <w:r w:rsidR="0020641F"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0A75C5" w:rsidRPr="00873812">
        <w:rPr>
          <w:rFonts w:ascii="Times New Roman" w:eastAsia="Calibri" w:hAnsi="Times New Roman" w:cs="Times New Roman"/>
          <w:spacing w:val="-4"/>
          <w:sz w:val="28"/>
          <w:szCs w:val="28"/>
        </w:rPr>
        <w:t xml:space="preserve"> 1</w:t>
      </w:r>
      <w:r w:rsidR="00147DA5">
        <w:rPr>
          <w:rFonts w:ascii="Times New Roman" w:eastAsia="Calibri" w:hAnsi="Times New Roman" w:cs="Times New Roman"/>
          <w:spacing w:val="-4"/>
          <w:sz w:val="28"/>
          <w:szCs w:val="28"/>
        </w:rPr>
        <w:t>4</w:t>
      </w:r>
      <w:r w:rsidR="000A75C5" w:rsidRPr="00873812">
        <w:rPr>
          <w:rFonts w:ascii="Times New Roman" w:eastAsia="Calibri" w:hAnsi="Times New Roman" w:cs="Times New Roman"/>
          <w:spacing w:val="-4"/>
          <w:sz w:val="28"/>
          <w:szCs w:val="28"/>
        </w:rPr>
        <w:t> </w:t>
      </w:r>
      <w:r w:rsidR="0036593C" w:rsidRPr="00873812">
        <w:rPr>
          <w:rFonts w:ascii="Times New Roman" w:eastAsia="Calibri" w:hAnsi="Times New Roman" w:cs="Times New Roman"/>
          <w:spacing w:val="-4"/>
          <w:sz w:val="28"/>
          <w:szCs w:val="28"/>
        </w:rPr>
        <w:t>5</w:t>
      </w:r>
      <w:r w:rsidR="00147DA5">
        <w:rPr>
          <w:rFonts w:ascii="Times New Roman" w:eastAsia="Calibri" w:hAnsi="Times New Roman" w:cs="Times New Roman"/>
          <w:spacing w:val="-4"/>
          <w:sz w:val="28"/>
          <w:szCs w:val="28"/>
        </w:rPr>
        <w:t>56</w:t>
      </w:r>
      <w:r w:rsidR="000A75C5" w:rsidRPr="00873812">
        <w:rPr>
          <w:rFonts w:ascii="Times New Roman" w:eastAsia="Calibri" w:hAnsi="Times New Roman" w:cs="Times New Roman"/>
          <w:spacing w:val="-4"/>
          <w:sz w:val="28"/>
          <w:szCs w:val="28"/>
        </w:rPr>
        <w:t> </w:t>
      </w:r>
      <w:r w:rsidR="00147DA5">
        <w:rPr>
          <w:rFonts w:ascii="Times New Roman" w:eastAsia="Calibri" w:hAnsi="Times New Roman" w:cs="Times New Roman"/>
          <w:spacing w:val="-4"/>
          <w:sz w:val="28"/>
          <w:szCs w:val="28"/>
        </w:rPr>
        <w:t>978</w:t>
      </w:r>
      <w:r w:rsidR="000A75C5" w:rsidRPr="00873812">
        <w:rPr>
          <w:rFonts w:ascii="Times New Roman" w:eastAsia="Calibri" w:hAnsi="Times New Roman" w:cs="Times New Roman"/>
          <w:spacing w:val="-4"/>
          <w:sz w:val="28"/>
          <w:szCs w:val="28"/>
        </w:rPr>
        <w:t>,</w:t>
      </w:r>
      <w:r w:rsidR="00147DA5">
        <w:rPr>
          <w:rFonts w:ascii="Times New Roman" w:eastAsia="Calibri" w:hAnsi="Times New Roman" w:cs="Times New Roman"/>
          <w:spacing w:val="-4"/>
          <w:sz w:val="28"/>
          <w:szCs w:val="28"/>
        </w:rPr>
        <w:t>2</w:t>
      </w:r>
      <w:r w:rsidR="000A75C5"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2"/>
          <w:sz w:val="28"/>
          <w:szCs w:val="28"/>
        </w:rPr>
        <w:t>тыс</w:t>
      </w:r>
      <w:r w:rsidRPr="00873812">
        <w:rPr>
          <w:rFonts w:ascii="Times New Roman" w:eastAsia="Calibri" w:hAnsi="Times New Roman" w:cs="Times New Roman"/>
          <w:spacing w:val="-4"/>
          <w:sz w:val="28"/>
          <w:szCs w:val="28"/>
        </w:rPr>
        <w:t>. рублей.</w:t>
      </w:r>
    </w:p>
    <w:p w14:paraId="2B8C456E" w14:textId="6D383F7D" w:rsidR="006A1851" w:rsidRPr="00873812" w:rsidRDefault="006A1851" w:rsidP="00873812">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873812">
        <w:rPr>
          <w:rFonts w:ascii="Times New Roman" w:eastAsia="Calibri" w:hAnsi="Times New Roman" w:cs="Times New Roman"/>
          <w:spacing w:val="-4"/>
          <w:sz w:val="28"/>
          <w:szCs w:val="28"/>
        </w:rPr>
        <w:t xml:space="preserve">Утвердить перечень субсидий бюджетам муниципальных районов и городских округов Ханты-Мансийского автономного округа – Югры, предоставляемых из бюджета автономного округа в целях </w:t>
      </w:r>
      <w:proofErr w:type="spellStart"/>
      <w:r w:rsidRPr="00873812">
        <w:rPr>
          <w:rFonts w:ascii="Times New Roman" w:eastAsia="Calibri" w:hAnsi="Times New Roman" w:cs="Times New Roman"/>
          <w:spacing w:val="-4"/>
          <w:sz w:val="28"/>
          <w:szCs w:val="28"/>
        </w:rPr>
        <w:t>софинансирования</w:t>
      </w:r>
      <w:proofErr w:type="spellEnd"/>
      <w:r w:rsidRPr="00873812">
        <w:rPr>
          <w:rFonts w:ascii="Times New Roman" w:eastAsia="Calibri" w:hAnsi="Times New Roman" w:cs="Times New Roman"/>
          <w:spacing w:val="-4"/>
          <w:sz w:val="28"/>
          <w:szCs w:val="28"/>
        </w:rPr>
        <w:t xml:space="preserve"> </w:t>
      </w:r>
      <w:r w:rsidR="00692FA8" w:rsidRPr="00873812">
        <w:rPr>
          <w:rFonts w:ascii="Times New Roman" w:eastAsia="Calibri" w:hAnsi="Times New Roman" w:cs="Times New Roman"/>
          <w:spacing w:val="-4"/>
          <w:sz w:val="28"/>
          <w:szCs w:val="28"/>
        </w:rPr>
        <w:t>расходных обязательств, возникающих при выполнении полномочий органов местного самоуправления по решению вопросов местного значения, на 202</w:t>
      </w:r>
      <w:r w:rsidR="0020641F" w:rsidRPr="00873812">
        <w:rPr>
          <w:rFonts w:ascii="Times New Roman" w:eastAsia="Calibri" w:hAnsi="Times New Roman" w:cs="Times New Roman"/>
          <w:spacing w:val="-4"/>
          <w:sz w:val="28"/>
          <w:szCs w:val="28"/>
        </w:rPr>
        <w:t>3</w:t>
      </w:r>
      <w:r w:rsidR="00692FA8" w:rsidRPr="00873812">
        <w:rPr>
          <w:rFonts w:ascii="Times New Roman" w:eastAsia="Calibri" w:hAnsi="Times New Roman" w:cs="Times New Roman"/>
          <w:spacing w:val="-4"/>
          <w:sz w:val="28"/>
          <w:szCs w:val="28"/>
        </w:rPr>
        <w:t xml:space="preserve"> год согласно приложению 2</w:t>
      </w:r>
      <w:r w:rsidR="001513D5" w:rsidRPr="00873812">
        <w:rPr>
          <w:rFonts w:ascii="Times New Roman" w:eastAsia="Calibri" w:hAnsi="Times New Roman" w:cs="Times New Roman"/>
          <w:spacing w:val="-4"/>
          <w:sz w:val="28"/>
          <w:szCs w:val="28"/>
        </w:rPr>
        <w:t>6</w:t>
      </w:r>
      <w:r w:rsidR="00692FA8" w:rsidRPr="00873812">
        <w:rPr>
          <w:rFonts w:ascii="Times New Roman" w:eastAsia="Calibri" w:hAnsi="Times New Roman" w:cs="Times New Roman"/>
          <w:spacing w:val="-4"/>
          <w:sz w:val="28"/>
          <w:szCs w:val="28"/>
        </w:rPr>
        <w:t xml:space="preserve"> и на плановый период 202</w:t>
      </w:r>
      <w:r w:rsidR="0020641F" w:rsidRPr="00873812">
        <w:rPr>
          <w:rFonts w:ascii="Times New Roman" w:eastAsia="Calibri" w:hAnsi="Times New Roman" w:cs="Times New Roman"/>
          <w:spacing w:val="-4"/>
          <w:sz w:val="28"/>
          <w:szCs w:val="28"/>
        </w:rPr>
        <w:t>4</w:t>
      </w:r>
      <w:r w:rsidR="00692FA8" w:rsidRPr="00873812">
        <w:rPr>
          <w:rFonts w:ascii="Times New Roman" w:eastAsia="Calibri" w:hAnsi="Times New Roman" w:cs="Times New Roman"/>
          <w:spacing w:val="-4"/>
          <w:sz w:val="28"/>
          <w:szCs w:val="28"/>
        </w:rPr>
        <w:t xml:space="preserve"> и 202</w:t>
      </w:r>
      <w:r w:rsidR="0020641F" w:rsidRPr="00873812">
        <w:rPr>
          <w:rFonts w:ascii="Times New Roman" w:eastAsia="Calibri" w:hAnsi="Times New Roman" w:cs="Times New Roman"/>
          <w:spacing w:val="-4"/>
          <w:sz w:val="28"/>
          <w:szCs w:val="28"/>
        </w:rPr>
        <w:t>5</w:t>
      </w:r>
      <w:r w:rsidR="00692FA8" w:rsidRPr="00873812">
        <w:rPr>
          <w:rFonts w:ascii="Times New Roman" w:eastAsia="Calibri" w:hAnsi="Times New Roman" w:cs="Times New Roman"/>
          <w:spacing w:val="-4"/>
          <w:sz w:val="28"/>
          <w:szCs w:val="28"/>
        </w:rPr>
        <w:t xml:space="preserve"> годов согласно приложению 2</w:t>
      </w:r>
      <w:r w:rsidR="001513D5" w:rsidRPr="00873812">
        <w:rPr>
          <w:rFonts w:ascii="Times New Roman" w:eastAsia="Calibri" w:hAnsi="Times New Roman" w:cs="Times New Roman"/>
          <w:spacing w:val="-4"/>
          <w:sz w:val="28"/>
          <w:szCs w:val="28"/>
        </w:rPr>
        <w:t>7</w:t>
      </w:r>
      <w:r w:rsidR="00E81A1A" w:rsidRPr="00873812">
        <w:rPr>
          <w:rFonts w:ascii="Times New Roman" w:eastAsia="Calibri" w:hAnsi="Times New Roman" w:cs="Times New Roman"/>
          <w:spacing w:val="-4"/>
          <w:sz w:val="28"/>
          <w:szCs w:val="28"/>
        </w:rPr>
        <w:t xml:space="preserve"> </w:t>
      </w:r>
      <w:r w:rsidR="00E81A1A" w:rsidRPr="00873812">
        <w:rPr>
          <w:rFonts w:ascii="Times New Roman" w:eastAsia="Calibri" w:hAnsi="Times New Roman" w:cs="Times New Roman"/>
          <w:spacing w:val="-2"/>
          <w:sz w:val="28"/>
          <w:szCs w:val="28"/>
        </w:rPr>
        <w:t>к настоящему Закону</w:t>
      </w:r>
      <w:r w:rsidR="00692FA8" w:rsidRPr="00873812">
        <w:rPr>
          <w:rFonts w:ascii="Times New Roman" w:eastAsia="Calibri" w:hAnsi="Times New Roman" w:cs="Times New Roman"/>
          <w:spacing w:val="-4"/>
          <w:sz w:val="28"/>
          <w:szCs w:val="28"/>
        </w:rPr>
        <w:t>.</w:t>
      </w:r>
      <w:proofErr w:type="gramEnd"/>
    </w:p>
    <w:p w14:paraId="3F505B43" w14:textId="523F397E"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Утвердить распределение субсидий бюджетам муниципальных районов и городских округов Ханты-Мансийского автономного округа – Югры на </w:t>
      </w:r>
      <w:r w:rsidR="00F14A9D" w:rsidRPr="00873812">
        <w:rPr>
          <w:rFonts w:ascii="Times New Roman" w:eastAsia="Calibri" w:hAnsi="Times New Roman" w:cs="Times New Roman"/>
          <w:spacing w:val="-2"/>
          <w:sz w:val="28"/>
          <w:szCs w:val="28"/>
        </w:rPr>
        <w:br/>
      </w:r>
      <w:r w:rsidR="00873DF4" w:rsidRPr="00873812">
        <w:rPr>
          <w:rFonts w:ascii="Times New Roman" w:eastAsia="Calibri" w:hAnsi="Times New Roman" w:cs="Times New Roman"/>
          <w:spacing w:val="-2"/>
          <w:sz w:val="28"/>
          <w:szCs w:val="28"/>
        </w:rPr>
        <w:t>2</w:t>
      </w:r>
      <w:r w:rsidR="006C72A6" w:rsidRPr="00873812">
        <w:rPr>
          <w:rFonts w:ascii="Times New Roman" w:eastAsia="Calibri" w:hAnsi="Times New Roman" w:cs="Times New Roman"/>
          <w:spacing w:val="-2"/>
          <w:sz w:val="28"/>
          <w:szCs w:val="28"/>
        </w:rPr>
        <w:t>0</w:t>
      </w:r>
      <w:r w:rsidR="00692FA8" w:rsidRPr="00873812">
        <w:rPr>
          <w:rFonts w:ascii="Times New Roman" w:eastAsia="Calibri" w:hAnsi="Times New Roman" w:cs="Times New Roman"/>
          <w:spacing w:val="-2"/>
          <w:sz w:val="28"/>
          <w:szCs w:val="28"/>
        </w:rPr>
        <w:t>2</w:t>
      </w:r>
      <w:r w:rsidR="0020641F" w:rsidRPr="00873812">
        <w:rPr>
          <w:rFonts w:ascii="Times New Roman" w:eastAsia="Calibri" w:hAnsi="Times New Roman" w:cs="Times New Roman"/>
          <w:spacing w:val="-2"/>
          <w:sz w:val="28"/>
          <w:szCs w:val="28"/>
        </w:rPr>
        <w:t>3</w:t>
      </w:r>
      <w:r w:rsidRPr="00873812">
        <w:rPr>
          <w:rFonts w:ascii="Times New Roman" w:eastAsia="Calibri" w:hAnsi="Times New Roman" w:cs="Times New Roman"/>
          <w:spacing w:val="-2"/>
          <w:sz w:val="28"/>
          <w:szCs w:val="28"/>
        </w:rPr>
        <w:t xml:space="preserve"> год согласно приложе</w:t>
      </w:r>
      <w:r w:rsidR="006C72A6" w:rsidRPr="00873812">
        <w:rPr>
          <w:rFonts w:ascii="Times New Roman" w:eastAsia="Calibri" w:hAnsi="Times New Roman" w:cs="Times New Roman"/>
          <w:spacing w:val="-2"/>
          <w:sz w:val="28"/>
          <w:szCs w:val="28"/>
        </w:rPr>
        <w:t xml:space="preserve">нию </w:t>
      </w:r>
      <w:r w:rsidR="001513D5" w:rsidRPr="00873812">
        <w:rPr>
          <w:rFonts w:ascii="Times New Roman" w:eastAsia="Calibri" w:hAnsi="Times New Roman" w:cs="Times New Roman"/>
          <w:spacing w:val="-2"/>
          <w:sz w:val="28"/>
          <w:szCs w:val="28"/>
        </w:rPr>
        <w:t>28</w:t>
      </w:r>
      <w:r w:rsidR="006C72A6" w:rsidRPr="00873812">
        <w:rPr>
          <w:rFonts w:ascii="Times New Roman" w:eastAsia="Calibri" w:hAnsi="Times New Roman" w:cs="Times New Roman"/>
          <w:spacing w:val="-2"/>
          <w:sz w:val="28"/>
          <w:szCs w:val="28"/>
        </w:rPr>
        <w:t xml:space="preserve"> </w:t>
      </w:r>
      <w:r w:rsidR="00107989" w:rsidRPr="00873812">
        <w:rPr>
          <w:rFonts w:ascii="Times New Roman" w:eastAsia="Calibri" w:hAnsi="Times New Roman" w:cs="Times New Roman"/>
          <w:spacing w:val="-2"/>
          <w:sz w:val="28"/>
          <w:szCs w:val="28"/>
        </w:rPr>
        <w:t>и на плановый период 20</w:t>
      </w:r>
      <w:r w:rsidR="005E6915" w:rsidRPr="00873812">
        <w:rPr>
          <w:rFonts w:ascii="Times New Roman" w:eastAsia="Calibri" w:hAnsi="Times New Roman" w:cs="Times New Roman"/>
          <w:spacing w:val="-2"/>
          <w:sz w:val="28"/>
          <w:szCs w:val="28"/>
        </w:rPr>
        <w:t>2</w:t>
      </w:r>
      <w:r w:rsidR="0020641F" w:rsidRPr="00873812">
        <w:rPr>
          <w:rFonts w:ascii="Times New Roman" w:eastAsia="Calibri" w:hAnsi="Times New Roman" w:cs="Times New Roman"/>
          <w:spacing w:val="-2"/>
          <w:sz w:val="28"/>
          <w:szCs w:val="28"/>
        </w:rPr>
        <w:t>4</w:t>
      </w:r>
      <w:r w:rsidR="00107989" w:rsidRPr="00873812">
        <w:rPr>
          <w:rFonts w:ascii="Times New Roman" w:eastAsia="Calibri" w:hAnsi="Times New Roman" w:cs="Times New Roman"/>
          <w:spacing w:val="-2"/>
          <w:sz w:val="28"/>
          <w:szCs w:val="28"/>
        </w:rPr>
        <w:t xml:space="preserve"> и 20</w:t>
      </w:r>
      <w:r w:rsidR="000B207E" w:rsidRPr="00873812">
        <w:rPr>
          <w:rFonts w:ascii="Times New Roman" w:eastAsia="Calibri" w:hAnsi="Times New Roman" w:cs="Times New Roman"/>
          <w:spacing w:val="-2"/>
          <w:sz w:val="28"/>
          <w:szCs w:val="28"/>
        </w:rPr>
        <w:t>2</w:t>
      </w:r>
      <w:r w:rsidR="0020641F" w:rsidRPr="00873812">
        <w:rPr>
          <w:rFonts w:ascii="Times New Roman" w:eastAsia="Calibri" w:hAnsi="Times New Roman" w:cs="Times New Roman"/>
          <w:spacing w:val="-2"/>
          <w:sz w:val="28"/>
          <w:szCs w:val="28"/>
        </w:rPr>
        <w:t>5</w:t>
      </w:r>
      <w:r w:rsidR="00107989" w:rsidRPr="00873812">
        <w:rPr>
          <w:rFonts w:ascii="Times New Roman" w:eastAsia="Calibri" w:hAnsi="Times New Roman" w:cs="Times New Roman"/>
          <w:spacing w:val="-2"/>
          <w:sz w:val="28"/>
          <w:szCs w:val="28"/>
        </w:rPr>
        <w:t xml:space="preserve"> годов согласно приложению </w:t>
      </w:r>
      <w:r w:rsidR="001513D5" w:rsidRPr="00873812">
        <w:rPr>
          <w:rFonts w:ascii="Times New Roman" w:eastAsia="Calibri" w:hAnsi="Times New Roman" w:cs="Times New Roman"/>
          <w:spacing w:val="-2"/>
          <w:sz w:val="28"/>
          <w:szCs w:val="28"/>
        </w:rPr>
        <w:t>29</w:t>
      </w:r>
      <w:r w:rsidR="00107989" w:rsidRPr="00873812">
        <w:rPr>
          <w:rFonts w:ascii="Times New Roman" w:eastAsia="Calibri" w:hAnsi="Times New Roman" w:cs="Times New Roman"/>
          <w:spacing w:val="-2"/>
          <w:sz w:val="28"/>
          <w:szCs w:val="28"/>
        </w:rPr>
        <w:t xml:space="preserve"> </w:t>
      </w:r>
      <w:r w:rsidRPr="00873812">
        <w:rPr>
          <w:rFonts w:ascii="Times New Roman" w:eastAsia="Calibri" w:hAnsi="Times New Roman" w:cs="Times New Roman"/>
          <w:spacing w:val="-2"/>
          <w:sz w:val="28"/>
          <w:szCs w:val="28"/>
        </w:rPr>
        <w:t>к настоящему Закону.</w:t>
      </w:r>
    </w:p>
    <w:p w14:paraId="08C9EC10" w14:textId="77777777" w:rsidR="009B2325" w:rsidRPr="00873812" w:rsidRDefault="009B2325" w:rsidP="00873812">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873812">
        <w:rPr>
          <w:rFonts w:ascii="Times New Roman" w:eastAsia="Calibri" w:hAnsi="Times New Roman" w:cs="Times New Roman"/>
          <w:spacing w:val="-4"/>
          <w:sz w:val="28"/>
          <w:szCs w:val="28"/>
        </w:rPr>
        <w:t>Установить, что распределение субсидий бюджетам муниципальных рай</w:t>
      </w:r>
      <w:r w:rsidRPr="00873812">
        <w:rPr>
          <w:rFonts w:ascii="Times New Roman" w:eastAsia="Calibri" w:hAnsi="Times New Roman" w:cs="Times New Roman"/>
          <w:spacing w:val="-2"/>
          <w:sz w:val="28"/>
          <w:szCs w:val="28"/>
        </w:rPr>
        <w:t xml:space="preserve">онов и </w:t>
      </w:r>
      <w:r w:rsidR="009B782A" w:rsidRPr="00873812">
        <w:rPr>
          <w:rFonts w:ascii="Times New Roman" w:eastAsia="Calibri" w:hAnsi="Times New Roman" w:cs="Times New Roman"/>
          <w:spacing w:val="-2"/>
          <w:sz w:val="28"/>
          <w:szCs w:val="28"/>
        </w:rPr>
        <w:t>городских округов автономного округа, распределяемых между муниципальными районами и городскими округами автономного округа на конкурсной основе, а также субсидий за счет резервного фонда Правительства Ханты-Мансийского автономного округа – Югры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006F19B7" w:rsidRPr="00873812">
        <w:rPr>
          <w:rFonts w:ascii="Times New Roman" w:eastAsia="Calibri" w:hAnsi="Times New Roman" w:cs="Times New Roman"/>
          <w:spacing w:val="-2"/>
          <w:sz w:val="28"/>
          <w:szCs w:val="28"/>
        </w:rPr>
        <w:t>,</w:t>
      </w:r>
      <w:r w:rsidR="009B782A" w:rsidRPr="00873812">
        <w:rPr>
          <w:rFonts w:ascii="Times New Roman" w:eastAsia="Calibri" w:hAnsi="Times New Roman" w:cs="Times New Roman"/>
          <w:spacing w:val="-2"/>
          <w:sz w:val="28"/>
          <w:szCs w:val="28"/>
        </w:rPr>
        <w:t xml:space="preserve"> утверждается правовыми актами Правительства</w:t>
      </w:r>
      <w:proofErr w:type="gramEnd"/>
      <w:r w:rsidR="009B782A" w:rsidRPr="00873812">
        <w:rPr>
          <w:rFonts w:ascii="Times New Roman" w:eastAsia="Calibri" w:hAnsi="Times New Roman" w:cs="Times New Roman"/>
          <w:spacing w:val="-2"/>
          <w:sz w:val="28"/>
          <w:szCs w:val="28"/>
        </w:rPr>
        <w:t xml:space="preserve"> Ханты-Мансийского автономного округа – Югры.</w:t>
      </w:r>
    </w:p>
    <w:p w14:paraId="4571E9AB" w14:textId="0AB6A986" w:rsidR="00107989" w:rsidRPr="00873812" w:rsidRDefault="00DD22E4" w:rsidP="00873812">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1</w:t>
      </w:r>
      <w:r w:rsidR="00A61211" w:rsidRPr="00873812">
        <w:rPr>
          <w:rFonts w:ascii="Times New Roman" w:eastAsia="Calibri" w:hAnsi="Times New Roman" w:cs="Times New Roman"/>
          <w:spacing w:val="-2"/>
          <w:sz w:val="28"/>
          <w:szCs w:val="28"/>
        </w:rPr>
        <w:t>2</w:t>
      </w:r>
      <w:r w:rsidR="003353F8" w:rsidRPr="00873812">
        <w:rPr>
          <w:rFonts w:ascii="Times New Roman" w:eastAsia="Calibri" w:hAnsi="Times New Roman" w:cs="Times New Roman"/>
          <w:spacing w:val="-2"/>
          <w:sz w:val="28"/>
          <w:szCs w:val="28"/>
        </w:rPr>
        <w:t xml:space="preserve">. </w:t>
      </w:r>
      <w:r w:rsidR="0040067B" w:rsidRPr="00873812">
        <w:rPr>
          <w:rFonts w:ascii="Times New Roman" w:eastAsia="Calibri" w:hAnsi="Times New Roman" w:cs="Times New Roman"/>
          <w:spacing w:val="-2"/>
          <w:sz w:val="28"/>
          <w:szCs w:val="28"/>
        </w:rPr>
        <w:t>Утвердить общий объем иных межбюджетных трансфертов бюджетам муниципальных районов и город</w:t>
      </w:r>
      <w:r w:rsidR="0031357D" w:rsidRPr="00873812">
        <w:rPr>
          <w:rFonts w:ascii="Times New Roman" w:eastAsia="Calibri" w:hAnsi="Times New Roman" w:cs="Times New Roman"/>
          <w:spacing w:val="-2"/>
          <w:sz w:val="28"/>
          <w:szCs w:val="28"/>
        </w:rPr>
        <w:t>ских округов автономного округа</w:t>
      </w:r>
      <w:r w:rsidR="00107989" w:rsidRPr="00873812">
        <w:rPr>
          <w:rFonts w:ascii="Times New Roman" w:eastAsia="Calibri" w:hAnsi="Times New Roman" w:cs="Times New Roman"/>
          <w:spacing w:val="-2"/>
          <w:sz w:val="28"/>
          <w:szCs w:val="28"/>
        </w:rPr>
        <w:t>:</w:t>
      </w:r>
    </w:p>
    <w:p w14:paraId="3E1E2661" w14:textId="0980A4CE" w:rsidR="00107989" w:rsidRPr="00873812" w:rsidRDefault="006C72A6" w:rsidP="00873812">
      <w:pPr>
        <w:pStyle w:val="ad"/>
        <w:tabs>
          <w:tab w:val="left" w:pos="1701"/>
        </w:tabs>
        <w:spacing w:after="0" w:line="240" w:lineRule="auto"/>
        <w:ind w:left="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0126FA" w:rsidRPr="00873812">
        <w:rPr>
          <w:rFonts w:ascii="Times New Roman" w:eastAsia="Calibri" w:hAnsi="Times New Roman" w:cs="Times New Roman"/>
          <w:spacing w:val="-4"/>
          <w:sz w:val="28"/>
          <w:szCs w:val="28"/>
        </w:rPr>
        <w:t>2</w:t>
      </w:r>
      <w:r w:rsidR="008C7264" w:rsidRPr="00873812">
        <w:rPr>
          <w:rFonts w:ascii="Times New Roman" w:eastAsia="Calibri" w:hAnsi="Times New Roman" w:cs="Times New Roman"/>
          <w:spacing w:val="-4"/>
          <w:sz w:val="28"/>
          <w:szCs w:val="28"/>
        </w:rPr>
        <w:t>3</w:t>
      </w:r>
      <w:r w:rsidR="005C4BC4" w:rsidRPr="00873812">
        <w:rPr>
          <w:rFonts w:ascii="Times New Roman" w:eastAsia="Calibri" w:hAnsi="Times New Roman" w:cs="Times New Roman"/>
          <w:spacing w:val="-4"/>
          <w:sz w:val="28"/>
          <w:szCs w:val="28"/>
        </w:rPr>
        <w:t xml:space="preserve"> год в сумме</w:t>
      </w:r>
      <w:r w:rsidR="000A75C5" w:rsidRPr="00873812">
        <w:rPr>
          <w:rFonts w:ascii="Times New Roman" w:eastAsia="Calibri" w:hAnsi="Times New Roman" w:cs="Times New Roman"/>
          <w:spacing w:val="-4"/>
          <w:sz w:val="28"/>
          <w:szCs w:val="28"/>
        </w:rPr>
        <w:t xml:space="preserve"> 1 9</w:t>
      </w:r>
      <w:r w:rsidR="00147DA5">
        <w:rPr>
          <w:rFonts w:ascii="Times New Roman" w:eastAsia="Calibri" w:hAnsi="Times New Roman" w:cs="Times New Roman"/>
          <w:spacing w:val="-4"/>
          <w:sz w:val="28"/>
          <w:szCs w:val="28"/>
        </w:rPr>
        <w:t>62</w:t>
      </w:r>
      <w:r w:rsidR="000A75C5" w:rsidRPr="00873812">
        <w:rPr>
          <w:rFonts w:ascii="Times New Roman" w:eastAsia="Calibri" w:hAnsi="Times New Roman" w:cs="Times New Roman"/>
          <w:spacing w:val="-4"/>
          <w:sz w:val="28"/>
          <w:szCs w:val="28"/>
        </w:rPr>
        <w:t> </w:t>
      </w:r>
      <w:r w:rsidR="00147DA5">
        <w:rPr>
          <w:rFonts w:ascii="Times New Roman" w:eastAsia="Calibri" w:hAnsi="Times New Roman" w:cs="Times New Roman"/>
          <w:spacing w:val="-4"/>
          <w:sz w:val="28"/>
          <w:szCs w:val="28"/>
        </w:rPr>
        <w:t>142</w:t>
      </w:r>
      <w:r w:rsidR="000A75C5" w:rsidRPr="00873812">
        <w:rPr>
          <w:rFonts w:ascii="Times New Roman" w:eastAsia="Calibri" w:hAnsi="Times New Roman" w:cs="Times New Roman"/>
          <w:spacing w:val="-4"/>
          <w:sz w:val="28"/>
          <w:szCs w:val="28"/>
        </w:rPr>
        <w:t>,</w:t>
      </w:r>
      <w:r w:rsidR="00147DA5">
        <w:rPr>
          <w:rFonts w:ascii="Times New Roman" w:eastAsia="Calibri" w:hAnsi="Times New Roman" w:cs="Times New Roman"/>
          <w:spacing w:val="-4"/>
          <w:sz w:val="28"/>
          <w:szCs w:val="28"/>
        </w:rPr>
        <w:t>3</w:t>
      </w:r>
      <w:r w:rsidR="000A75C5" w:rsidRPr="00873812">
        <w:rPr>
          <w:rFonts w:ascii="Times New Roman" w:eastAsia="Calibri" w:hAnsi="Times New Roman" w:cs="Times New Roman"/>
          <w:spacing w:val="-4"/>
          <w:sz w:val="28"/>
          <w:szCs w:val="28"/>
        </w:rPr>
        <w:t xml:space="preserve"> </w:t>
      </w:r>
      <w:r w:rsidR="0031357D" w:rsidRPr="00873812">
        <w:rPr>
          <w:rFonts w:ascii="Times New Roman" w:eastAsia="Calibri" w:hAnsi="Times New Roman" w:cs="Times New Roman"/>
          <w:spacing w:val="-4"/>
          <w:sz w:val="28"/>
          <w:szCs w:val="28"/>
        </w:rPr>
        <w:t>тыс. рублей</w:t>
      </w:r>
      <w:r w:rsidR="00107989" w:rsidRPr="00873812">
        <w:rPr>
          <w:rFonts w:ascii="Times New Roman" w:eastAsia="Calibri" w:hAnsi="Times New Roman" w:cs="Times New Roman"/>
          <w:spacing w:val="-4"/>
          <w:sz w:val="28"/>
          <w:szCs w:val="28"/>
        </w:rPr>
        <w:t>;</w:t>
      </w:r>
    </w:p>
    <w:p w14:paraId="25B3283D" w14:textId="75877843" w:rsidR="005C4BC4" w:rsidRPr="00873812" w:rsidRDefault="000B207E" w:rsidP="00873812">
      <w:pPr>
        <w:pStyle w:val="ad"/>
        <w:tabs>
          <w:tab w:val="left" w:pos="1701"/>
        </w:tabs>
        <w:spacing w:after="0" w:line="240" w:lineRule="auto"/>
        <w:ind w:left="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на 20</w:t>
      </w:r>
      <w:r w:rsidR="005E6915" w:rsidRPr="00873812">
        <w:rPr>
          <w:rFonts w:ascii="Times New Roman" w:eastAsia="Calibri" w:hAnsi="Times New Roman" w:cs="Times New Roman"/>
          <w:spacing w:val="-4"/>
          <w:sz w:val="28"/>
          <w:szCs w:val="28"/>
        </w:rPr>
        <w:t>2</w:t>
      </w:r>
      <w:r w:rsidR="008C7264" w:rsidRPr="00873812">
        <w:rPr>
          <w:rFonts w:ascii="Times New Roman" w:eastAsia="Calibri" w:hAnsi="Times New Roman" w:cs="Times New Roman"/>
          <w:spacing w:val="-4"/>
          <w:sz w:val="28"/>
          <w:szCs w:val="28"/>
        </w:rPr>
        <w:t>4</w:t>
      </w:r>
      <w:r w:rsidR="00107989" w:rsidRPr="00873812">
        <w:rPr>
          <w:rFonts w:ascii="Times New Roman" w:eastAsia="Calibri" w:hAnsi="Times New Roman" w:cs="Times New Roman"/>
          <w:spacing w:val="-4"/>
          <w:sz w:val="28"/>
          <w:szCs w:val="28"/>
        </w:rPr>
        <w:t xml:space="preserve"> год в сумме</w:t>
      </w:r>
      <w:r w:rsidR="000A75C5" w:rsidRPr="00873812">
        <w:rPr>
          <w:rFonts w:ascii="Times New Roman" w:eastAsia="Calibri" w:hAnsi="Times New Roman" w:cs="Times New Roman"/>
          <w:spacing w:val="-4"/>
          <w:sz w:val="28"/>
          <w:szCs w:val="28"/>
        </w:rPr>
        <w:t xml:space="preserve"> 1 828 604,0 </w:t>
      </w:r>
      <w:r w:rsidR="00107989" w:rsidRPr="00873812">
        <w:rPr>
          <w:rFonts w:ascii="Times New Roman" w:eastAsia="Calibri" w:hAnsi="Times New Roman" w:cs="Times New Roman"/>
          <w:spacing w:val="-4"/>
          <w:sz w:val="28"/>
          <w:szCs w:val="28"/>
        </w:rPr>
        <w:t>тыс. рублей;</w:t>
      </w:r>
    </w:p>
    <w:p w14:paraId="651B6D32" w14:textId="1E3B70FC" w:rsidR="00107989" w:rsidRPr="00873812" w:rsidRDefault="00107989" w:rsidP="00873812">
      <w:pPr>
        <w:pStyle w:val="ad"/>
        <w:tabs>
          <w:tab w:val="left" w:pos="1701"/>
        </w:tabs>
        <w:spacing w:after="0" w:line="240" w:lineRule="auto"/>
        <w:ind w:left="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4"/>
          <w:sz w:val="28"/>
          <w:szCs w:val="28"/>
        </w:rPr>
        <w:t>на 20</w:t>
      </w:r>
      <w:r w:rsidR="000B207E" w:rsidRPr="00873812">
        <w:rPr>
          <w:rFonts w:ascii="Times New Roman" w:eastAsia="Calibri" w:hAnsi="Times New Roman" w:cs="Times New Roman"/>
          <w:spacing w:val="-4"/>
          <w:sz w:val="28"/>
          <w:szCs w:val="28"/>
        </w:rPr>
        <w:t>2</w:t>
      </w:r>
      <w:r w:rsidR="008C7264" w:rsidRPr="00873812">
        <w:rPr>
          <w:rFonts w:ascii="Times New Roman" w:eastAsia="Calibri" w:hAnsi="Times New Roman" w:cs="Times New Roman"/>
          <w:spacing w:val="-4"/>
          <w:sz w:val="28"/>
          <w:szCs w:val="28"/>
        </w:rPr>
        <w:t>5</w:t>
      </w:r>
      <w:r w:rsidRPr="00873812">
        <w:rPr>
          <w:rFonts w:ascii="Times New Roman" w:eastAsia="Calibri" w:hAnsi="Times New Roman" w:cs="Times New Roman"/>
          <w:spacing w:val="-4"/>
          <w:sz w:val="28"/>
          <w:szCs w:val="28"/>
        </w:rPr>
        <w:t xml:space="preserve"> год в сумме</w:t>
      </w:r>
      <w:r w:rsidR="000A75C5" w:rsidRPr="00873812">
        <w:rPr>
          <w:rFonts w:ascii="Times New Roman" w:eastAsia="Calibri" w:hAnsi="Times New Roman" w:cs="Times New Roman"/>
          <w:spacing w:val="-4"/>
          <w:sz w:val="28"/>
          <w:szCs w:val="28"/>
        </w:rPr>
        <w:t xml:space="preserve"> 1 829 541,4 </w:t>
      </w:r>
      <w:r w:rsidRPr="00873812">
        <w:rPr>
          <w:rFonts w:ascii="Times New Roman" w:eastAsia="Calibri" w:hAnsi="Times New Roman" w:cs="Times New Roman"/>
          <w:spacing w:val="-4"/>
          <w:sz w:val="28"/>
          <w:szCs w:val="28"/>
        </w:rPr>
        <w:t>тыс. рублей.</w:t>
      </w:r>
    </w:p>
    <w:p w14:paraId="68390A7A" w14:textId="6F1E278A"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Утвердить распределение иных межбюджетных трансфертов бюджетам муниципальных районов и городских округов Ханты-Мансийского а</w:t>
      </w:r>
      <w:r w:rsidR="006C72A6" w:rsidRPr="00873812">
        <w:rPr>
          <w:rFonts w:ascii="Times New Roman" w:eastAsia="Calibri" w:hAnsi="Times New Roman" w:cs="Times New Roman"/>
          <w:spacing w:val="-2"/>
          <w:sz w:val="28"/>
          <w:szCs w:val="28"/>
        </w:rPr>
        <w:t>втономного округа – Югры на 20</w:t>
      </w:r>
      <w:r w:rsidR="00C51FB8" w:rsidRPr="00873812">
        <w:rPr>
          <w:rFonts w:ascii="Times New Roman" w:eastAsia="Calibri" w:hAnsi="Times New Roman" w:cs="Times New Roman"/>
          <w:spacing w:val="-2"/>
          <w:sz w:val="28"/>
          <w:szCs w:val="28"/>
        </w:rPr>
        <w:t>2</w:t>
      </w:r>
      <w:r w:rsidR="008C7264" w:rsidRPr="00873812">
        <w:rPr>
          <w:rFonts w:ascii="Times New Roman" w:eastAsia="Calibri" w:hAnsi="Times New Roman" w:cs="Times New Roman"/>
          <w:spacing w:val="-2"/>
          <w:sz w:val="28"/>
          <w:szCs w:val="28"/>
        </w:rPr>
        <w:t>3</w:t>
      </w:r>
      <w:r w:rsidRPr="00873812">
        <w:rPr>
          <w:rFonts w:ascii="Times New Roman" w:eastAsia="Calibri" w:hAnsi="Times New Roman" w:cs="Times New Roman"/>
          <w:spacing w:val="-2"/>
          <w:sz w:val="28"/>
          <w:szCs w:val="28"/>
        </w:rPr>
        <w:t xml:space="preserve"> год согласно приложению </w:t>
      </w:r>
      <w:r w:rsidR="00CA233C" w:rsidRPr="00873812">
        <w:rPr>
          <w:rFonts w:ascii="Times New Roman" w:eastAsia="Calibri" w:hAnsi="Times New Roman" w:cs="Times New Roman"/>
          <w:spacing w:val="-2"/>
          <w:sz w:val="28"/>
          <w:szCs w:val="28"/>
        </w:rPr>
        <w:t>3</w:t>
      </w:r>
      <w:r w:rsidR="00DD22E4" w:rsidRPr="00873812">
        <w:rPr>
          <w:rFonts w:ascii="Times New Roman" w:eastAsia="Calibri" w:hAnsi="Times New Roman" w:cs="Times New Roman"/>
          <w:spacing w:val="-2"/>
          <w:sz w:val="28"/>
          <w:szCs w:val="28"/>
        </w:rPr>
        <w:t>0</w:t>
      </w:r>
      <w:r w:rsidR="00107989" w:rsidRPr="00873812">
        <w:rPr>
          <w:rFonts w:ascii="Times New Roman" w:eastAsia="Calibri" w:hAnsi="Times New Roman" w:cs="Times New Roman"/>
          <w:spacing w:val="-2"/>
          <w:sz w:val="28"/>
          <w:szCs w:val="28"/>
        </w:rPr>
        <w:t xml:space="preserve"> и на </w:t>
      </w:r>
      <w:r w:rsidR="00107989" w:rsidRPr="00873812">
        <w:rPr>
          <w:rFonts w:ascii="Times New Roman" w:eastAsia="Calibri" w:hAnsi="Times New Roman" w:cs="Times New Roman"/>
          <w:spacing w:val="-2"/>
          <w:sz w:val="28"/>
          <w:szCs w:val="28"/>
        </w:rPr>
        <w:lastRenderedPageBreak/>
        <w:t>плановый период 20</w:t>
      </w:r>
      <w:r w:rsidR="005E6915" w:rsidRPr="00873812">
        <w:rPr>
          <w:rFonts w:ascii="Times New Roman" w:eastAsia="Calibri" w:hAnsi="Times New Roman" w:cs="Times New Roman"/>
          <w:spacing w:val="-2"/>
          <w:sz w:val="28"/>
          <w:szCs w:val="28"/>
        </w:rPr>
        <w:t>2</w:t>
      </w:r>
      <w:r w:rsidR="008C7264" w:rsidRPr="00873812">
        <w:rPr>
          <w:rFonts w:ascii="Times New Roman" w:eastAsia="Calibri" w:hAnsi="Times New Roman" w:cs="Times New Roman"/>
          <w:spacing w:val="-2"/>
          <w:sz w:val="28"/>
          <w:szCs w:val="28"/>
        </w:rPr>
        <w:t>4</w:t>
      </w:r>
      <w:r w:rsidR="00185044" w:rsidRPr="00873812">
        <w:rPr>
          <w:rFonts w:ascii="Times New Roman" w:eastAsia="Calibri" w:hAnsi="Times New Roman" w:cs="Times New Roman"/>
          <w:spacing w:val="-2"/>
          <w:sz w:val="28"/>
          <w:szCs w:val="28"/>
        </w:rPr>
        <w:t xml:space="preserve"> </w:t>
      </w:r>
      <w:r w:rsidR="00107989" w:rsidRPr="00873812">
        <w:rPr>
          <w:rFonts w:ascii="Times New Roman" w:eastAsia="Calibri" w:hAnsi="Times New Roman" w:cs="Times New Roman"/>
          <w:spacing w:val="-2"/>
          <w:sz w:val="28"/>
          <w:szCs w:val="28"/>
        </w:rPr>
        <w:t>и 20</w:t>
      </w:r>
      <w:r w:rsidR="000B207E" w:rsidRPr="00873812">
        <w:rPr>
          <w:rFonts w:ascii="Times New Roman" w:eastAsia="Calibri" w:hAnsi="Times New Roman" w:cs="Times New Roman"/>
          <w:spacing w:val="-2"/>
          <w:sz w:val="28"/>
          <w:szCs w:val="28"/>
        </w:rPr>
        <w:t>2</w:t>
      </w:r>
      <w:r w:rsidR="008C7264" w:rsidRPr="00873812">
        <w:rPr>
          <w:rFonts w:ascii="Times New Roman" w:eastAsia="Calibri" w:hAnsi="Times New Roman" w:cs="Times New Roman"/>
          <w:spacing w:val="-2"/>
          <w:sz w:val="28"/>
          <w:szCs w:val="28"/>
        </w:rPr>
        <w:t>5</w:t>
      </w:r>
      <w:r w:rsidR="00107989" w:rsidRPr="00873812">
        <w:rPr>
          <w:rFonts w:ascii="Times New Roman" w:eastAsia="Calibri" w:hAnsi="Times New Roman" w:cs="Times New Roman"/>
          <w:spacing w:val="-2"/>
          <w:sz w:val="28"/>
          <w:szCs w:val="28"/>
        </w:rPr>
        <w:t xml:space="preserve"> годов согласно приложению </w:t>
      </w:r>
      <w:r w:rsidR="00CA233C" w:rsidRPr="00873812">
        <w:rPr>
          <w:rFonts w:ascii="Times New Roman" w:eastAsia="Calibri" w:hAnsi="Times New Roman" w:cs="Times New Roman"/>
          <w:spacing w:val="-2"/>
          <w:sz w:val="28"/>
          <w:szCs w:val="28"/>
        </w:rPr>
        <w:t>3</w:t>
      </w:r>
      <w:r w:rsidR="00DD22E4" w:rsidRPr="00873812">
        <w:rPr>
          <w:rFonts w:ascii="Times New Roman" w:eastAsia="Calibri" w:hAnsi="Times New Roman" w:cs="Times New Roman"/>
          <w:spacing w:val="-2"/>
          <w:sz w:val="28"/>
          <w:szCs w:val="28"/>
        </w:rPr>
        <w:t>1</w:t>
      </w:r>
      <w:r w:rsidRPr="00873812">
        <w:rPr>
          <w:rFonts w:ascii="Times New Roman" w:eastAsia="Calibri" w:hAnsi="Times New Roman" w:cs="Times New Roman"/>
          <w:spacing w:val="-2"/>
          <w:sz w:val="28"/>
          <w:szCs w:val="28"/>
        </w:rPr>
        <w:t xml:space="preserve"> к настоящему Закону.</w:t>
      </w:r>
    </w:p>
    <w:p w14:paraId="6F53D910" w14:textId="77777777" w:rsidR="00D91714" w:rsidRPr="00873812" w:rsidRDefault="00D91714" w:rsidP="00873812">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sidRPr="00873812">
        <w:rPr>
          <w:rFonts w:ascii="Times New Roman" w:eastAsia="Calibri" w:hAnsi="Times New Roman" w:cs="Times New Roman"/>
          <w:color w:val="000000" w:themeColor="text1"/>
          <w:spacing w:val="-2"/>
          <w:sz w:val="28"/>
          <w:szCs w:val="28"/>
        </w:rPr>
        <w:t xml:space="preserve">Установить, что распределение иных межбюджетных трансфертов бюджетам муниципальных районов и городских округов автономного округа </w:t>
      </w:r>
      <w:r w:rsidR="008C7213" w:rsidRPr="00873812">
        <w:rPr>
          <w:rFonts w:ascii="Times New Roman" w:eastAsia="Calibri" w:hAnsi="Times New Roman" w:cs="Times New Roman"/>
          <w:color w:val="000000" w:themeColor="text1"/>
          <w:spacing w:val="-2"/>
          <w:sz w:val="28"/>
          <w:szCs w:val="28"/>
        </w:rPr>
        <w:t>(</w:t>
      </w:r>
      <w:r w:rsidRPr="00873812">
        <w:rPr>
          <w:rFonts w:ascii="Times New Roman" w:eastAsia="Calibri" w:hAnsi="Times New Roman" w:cs="Times New Roman"/>
          <w:color w:val="000000" w:themeColor="text1"/>
          <w:spacing w:val="-2"/>
          <w:sz w:val="28"/>
          <w:szCs w:val="28"/>
        </w:rPr>
        <w:t>за исключением межбюджетных трансфертов, распределение которых утверждено приложениями 3</w:t>
      </w:r>
      <w:r w:rsidR="00DD22E4" w:rsidRPr="00873812">
        <w:rPr>
          <w:rFonts w:ascii="Times New Roman" w:eastAsia="Calibri" w:hAnsi="Times New Roman" w:cs="Times New Roman"/>
          <w:color w:val="000000" w:themeColor="text1"/>
          <w:spacing w:val="-2"/>
          <w:sz w:val="28"/>
          <w:szCs w:val="28"/>
        </w:rPr>
        <w:t>0</w:t>
      </w:r>
      <w:r w:rsidR="009157C3" w:rsidRPr="00873812">
        <w:rPr>
          <w:rFonts w:ascii="Times New Roman" w:eastAsia="Calibri" w:hAnsi="Times New Roman" w:cs="Times New Roman"/>
          <w:color w:val="000000" w:themeColor="text1"/>
          <w:spacing w:val="-2"/>
          <w:sz w:val="28"/>
          <w:szCs w:val="28"/>
        </w:rPr>
        <w:t xml:space="preserve"> и</w:t>
      </w:r>
      <w:r w:rsidR="008C7213" w:rsidRPr="00873812">
        <w:rPr>
          <w:rFonts w:ascii="Times New Roman" w:eastAsia="Calibri" w:hAnsi="Times New Roman" w:cs="Times New Roman"/>
          <w:color w:val="000000" w:themeColor="text1"/>
          <w:spacing w:val="-2"/>
          <w:sz w:val="28"/>
          <w:szCs w:val="28"/>
        </w:rPr>
        <w:t xml:space="preserve"> 3</w:t>
      </w:r>
      <w:r w:rsidR="00DD22E4" w:rsidRPr="00873812">
        <w:rPr>
          <w:rFonts w:ascii="Times New Roman" w:eastAsia="Calibri" w:hAnsi="Times New Roman" w:cs="Times New Roman"/>
          <w:color w:val="000000" w:themeColor="text1"/>
          <w:spacing w:val="-2"/>
          <w:sz w:val="28"/>
          <w:szCs w:val="28"/>
        </w:rPr>
        <w:t>1</w:t>
      </w:r>
      <w:r w:rsidRPr="00873812">
        <w:rPr>
          <w:rFonts w:ascii="Times New Roman" w:eastAsia="Calibri" w:hAnsi="Times New Roman" w:cs="Times New Roman"/>
          <w:color w:val="000000" w:themeColor="text1"/>
          <w:spacing w:val="-2"/>
          <w:sz w:val="28"/>
          <w:szCs w:val="28"/>
        </w:rPr>
        <w:t xml:space="preserve"> к настоящему</w:t>
      </w:r>
      <w:r w:rsidR="008C7213" w:rsidRPr="00873812">
        <w:rPr>
          <w:rFonts w:ascii="Times New Roman" w:eastAsia="Calibri" w:hAnsi="Times New Roman" w:cs="Times New Roman"/>
          <w:color w:val="000000" w:themeColor="text1"/>
          <w:spacing w:val="-2"/>
          <w:sz w:val="28"/>
          <w:szCs w:val="28"/>
        </w:rPr>
        <w:t xml:space="preserve"> З</w:t>
      </w:r>
      <w:r w:rsidRPr="00873812">
        <w:rPr>
          <w:rFonts w:ascii="Times New Roman" w:eastAsia="Calibri" w:hAnsi="Times New Roman" w:cs="Times New Roman"/>
          <w:color w:val="000000" w:themeColor="text1"/>
          <w:spacing w:val="-2"/>
          <w:sz w:val="28"/>
          <w:szCs w:val="28"/>
        </w:rPr>
        <w:t>акону</w:t>
      </w:r>
      <w:r w:rsidR="008C7213" w:rsidRPr="00873812">
        <w:rPr>
          <w:rFonts w:ascii="Times New Roman" w:eastAsia="Calibri" w:hAnsi="Times New Roman" w:cs="Times New Roman"/>
          <w:color w:val="000000" w:themeColor="text1"/>
          <w:spacing w:val="-2"/>
          <w:sz w:val="28"/>
          <w:szCs w:val="28"/>
        </w:rPr>
        <w:t xml:space="preserve">) </w:t>
      </w:r>
      <w:r w:rsidRPr="00873812">
        <w:rPr>
          <w:rFonts w:ascii="Times New Roman" w:eastAsia="Calibri" w:hAnsi="Times New Roman" w:cs="Times New Roman"/>
          <w:color w:val="000000" w:themeColor="text1"/>
          <w:spacing w:val="-2"/>
          <w:sz w:val="28"/>
          <w:szCs w:val="28"/>
        </w:rPr>
        <w:t xml:space="preserve">утверждается нормативными правовыми актами </w:t>
      </w:r>
      <w:r w:rsidR="008C7213" w:rsidRPr="00873812">
        <w:rPr>
          <w:rFonts w:ascii="Times New Roman" w:eastAsia="Calibri" w:hAnsi="Times New Roman" w:cs="Times New Roman"/>
          <w:color w:val="000000" w:themeColor="text1"/>
          <w:spacing w:val="-2"/>
          <w:sz w:val="28"/>
          <w:szCs w:val="28"/>
        </w:rPr>
        <w:t>Правительства Ханты-Мансийского автономного округа – Югры.</w:t>
      </w:r>
    </w:p>
    <w:p w14:paraId="7EBB267B" w14:textId="2D17DD82" w:rsidR="00874612" w:rsidRPr="00873812" w:rsidRDefault="00DD22E4"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w:t>
      </w:r>
      <w:r w:rsidR="00A61211" w:rsidRPr="00873812">
        <w:rPr>
          <w:rFonts w:ascii="Times New Roman" w:eastAsia="Calibri" w:hAnsi="Times New Roman" w:cs="Times New Roman"/>
          <w:spacing w:val="-4"/>
          <w:sz w:val="28"/>
          <w:szCs w:val="28"/>
        </w:rPr>
        <w:t>3</w:t>
      </w:r>
      <w:r w:rsidR="0040067B" w:rsidRPr="00873812">
        <w:rPr>
          <w:rFonts w:ascii="Times New Roman" w:eastAsia="Calibri" w:hAnsi="Times New Roman" w:cs="Times New Roman"/>
          <w:spacing w:val="-4"/>
          <w:sz w:val="28"/>
          <w:szCs w:val="28"/>
        </w:rPr>
        <w:t>. Установить, что не</w:t>
      </w:r>
      <w:r w:rsidR="006C72A6" w:rsidRPr="00873812">
        <w:rPr>
          <w:rFonts w:ascii="Times New Roman" w:eastAsia="Calibri" w:hAnsi="Times New Roman" w:cs="Times New Roman"/>
          <w:spacing w:val="-4"/>
          <w:sz w:val="28"/>
          <w:szCs w:val="28"/>
        </w:rPr>
        <w:t xml:space="preserve"> использованные на 1 января 20</w:t>
      </w:r>
      <w:r w:rsidR="00C51FB8" w:rsidRPr="00873812">
        <w:rPr>
          <w:rFonts w:ascii="Times New Roman" w:eastAsia="Calibri" w:hAnsi="Times New Roman" w:cs="Times New Roman"/>
          <w:spacing w:val="-4"/>
          <w:sz w:val="28"/>
          <w:szCs w:val="28"/>
        </w:rPr>
        <w:t>2</w:t>
      </w:r>
      <w:r w:rsidR="008C7264" w:rsidRPr="00873812">
        <w:rPr>
          <w:rFonts w:ascii="Times New Roman" w:eastAsia="Calibri" w:hAnsi="Times New Roman" w:cs="Times New Roman"/>
          <w:spacing w:val="-4"/>
          <w:sz w:val="28"/>
          <w:szCs w:val="28"/>
        </w:rPr>
        <w:t>3</w:t>
      </w:r>
      <w:r w:rsidR="0040067B" w:rsidRPr="00873812">
        <w:rPr>
          <w:rFonts w:ascii="Times New Roman" w:eastAsia="Calibri" w:hAnsi="Times New Roman" w:cs="Times New Roman"/>
          <w:spacing w:val="-4"/>
          <w:sz w:val="28"/>
          <w:szCs w:val="28"/>
        </w:rPr>
        <w:t xml:space="preserve"> года остатки межбюджетных трансфертов, полученных бюджетами муниципальных районов и городских округов автономного округа из бюджета автономного округа в форме субсидий, субвенций и иных межбюджетных трансфертов, имеющих целевое назначение, подлежат возврату в </w:t>
      </w:r>
      <w:r w:rsidR="0020154A" w:rsidRPr="00873812">
        <w:rPr>
          <w:rFonts w:ascii="Times New Roman" w:eastAsia="Calibri" w:hAnsi="Times New Roman" w:cs="Times New Roman"/>
          <w:spacing w:val="-4"/>
          <w:sz w:val="28"/>
          <w:szCs w:val="28"/>
        </w:rPr>
        <w:t xml:space="preserve">бюджет автономного округа </w:t>
      </w:r>
      <w:r w:rsidR="002E3243" w:rsidRPr="00873812">
        <w:rPr>
          <w:rFonts w:ascii="Times New Roman" w:eastAsia="Calibri" w:hAnsi="Times New Roman" w:cs="Times New Roman"/>
          <w:spacing w:val="-4"/>
          <w:sz w:val="28"/>
          <w:szCs w:val="28"/>
        </w:rPr>
        <w:br/>
      </w:r>
      <w:r w:rsidR="0020154A" w:rsidRPr="00873812">
        <w:rPr>
          <w:rFonts w:ascii="Times New Roman" w:eastAsia="Calibri" w:hAnsi="Times New Roman" w:cs="Times New Roman"/>
          <w:spacing w:val="-4"/>
          <w:sz w:val="28"/>
          <w:szCs w:val="28"/>
        </w:rPr>
        <w:t>в 20</w:t>
      </w:r>
      <w:r w:rsidR="00C51FB8" w:rsidRPr="00873812">
        <w:rPr>
          <w:rFonts w:ascii="Times New Roman" w:eastAsia="Calibri" w:hAnsi="Times New Roman" w:cs="Times New Roman"/>
          <w:spacing w:val="-4"/>
          <w:sz w:val="28"/>
          <w:szCs w:val="28"/>
        </w:rPr>
        <w:t>2</w:t>
      </w:r>
      <w:r w:rsidR="008C7264" w:rsidRPr="00873812">
        <w:rPr>
          <w:rFonts w:ascii="Times New Roman" w:eastAsia="Calibri" w:hAnsi="Times New Roman" w:cs="Times New Roman"/>
          <w:spacing w:val="-4"/>
          <w:sz w:val="28"/>
          <w:szCs w:val="28"/>
        </w:rPr>
        <w:t>3</w:t>
      </w:r>
      <w:r w:rsidR="0040067B" w:rsidRPr="00873812">
        <w:rPr>
          <w:rFonts w:ascii="Times New Roman" w:eastAsia="Calibri" w:hAnsi="Times New Roman" w:cs="Times New Roman"/>
          <w:spacing w:val="-4"/>
          <w:sz w:val="28"/>
          <w:szCs w:val="28"/>
        </w:rPr>
        <w:t xml:space="preserve"> году: </w:t>
      </w:r>
    </w:p>
    <w:p w14:paraId="6CC03DA2" w14:textId="77777777"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в течение первых 5 рабочих дней – средства федерального бюджета;</w:t>
      </w:r>
    </w:p>
    <w:p w14:paraId="260960EC" w14:textId="77777777" w:rsidR="00874612" w:rsidRPr="00873812" w:rsidRDefault="0040067B"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в течение первых 15 рабочих дней – средства бюджета автономного округа.</w:t>
      </w:r>
    </w:p>
    <w:p w14:paraId="02AFF41F" w14:textId="77777777" w:rsidR="00A04BD9" w:rsidRPr="00873812" w:rsidRDefault="00A04BD9" w:rsidP="00873812">
      <w:pPr>
        <w:pStyle w:val="ConsPlusNormal"/>
        <w:ind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873812" w14:paraId="66CB8AD0" w14:textId="77777777" w:rsidTr="00874612">
        <w:tc>
          <w:tcPr>
            <w:tcW w:w="1984" w:type="dxa"/>
          </w:tcPr>
          <w:p w14:paraId="33350847" w14:textId="4CE88F6B" w:rsidR="00D41032" w:rsidRPr="00873812" w:rsidRDefault="00BD5541"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Статья </w:t>
            </w:r>
            <w:r w:rsidR="002202E3" w:rsidRPr="00873812">
              <w:rPr>
                <w:rFonts w:ascii="Times New Roman" w:eastAsia="Calibri" w:hAnsi="Times New Roman" w:cs="Times New Roman"/>
                <w:spacing w:val="-2"/>
                <w:sz w:val="28"/>
                <w:szCs w:val="28"/>
              </w:rPr>
              <w:t>6</w:t>
            </w:r>
            <w:r w:rsidR="00D41032" w:rsidRPr="00873812">
              <w:rPr>
                <w:rFonts w:ascii="Times New Roman" w:eastAsia="Calibri" w:hAnsi="Times New Roman" w:cs="Times New Roman"/>
                <w:spacing w:val="-2"/>
                <w:sz w:val="28"/>
                <w:szCs w:val="28"/>
              </w:rPr>
              <w:t>.</w:t>
            </w:r>
          </w:p>
        </w:tc>
        <w:tc>
          <w:tcPr>
            <w:tcW w:w="7586" w:type="dxa"/>
          </w:tcPr>
          <w:p w14:paraId="148B5C6C" w14:textId="77777777" w:rsidR="00D41032" w:rsidRPr="00873812" w:rsidRDefault="00D41032" w:rsidP="00873812">
            <w:pPr>
              <w:tabs>
                <w:tab w:val="left" w:pos="1701"/>
              </w:tabs>
              <w:rPr>
                <w:rFonts w:ascii="Times New Roman" w:eastAsia="Calibri" w:hAnsi="Times New Roman" w:cs="Times New Roman"/>
                <w:spacing w:val="-2"/>
                <w:sz w:val="28"/>
                <w:szCs w:val="28"/>
              </w:rPr>
            </w:pPr>
            <w:r w:rsidRPr="00873812">
              <w:rPr>
                <w:rFonts w:ascii="Times New Roman" w:eastAsia="Calibri" w:hAnsi="Times New Roman" w:cs="Times New Roman"/>
                <w:b/>
                <w:spacing w:val="-2"/>
                <w:sz w:val="28"/>
                <w:szCs w:val="28"/>
              </w:rPr>
              <w:t>Предоста</w:t>
            </w:r>
            <w:r w:rsidR="00296E0A" w:rsidRPr="00873812">
              <w:rPr>
                <w:rFonts w:ascii="Times New Roman" w:eastAsia="Calibri" w:hAnsi="Times New Roman" w:cs="Times New Roman"/>
                <w:b/>
                <w:spacing w:val="-2"/>
                <w:sz w:val="28"/>
                <w:szCs w:val="28"/>
              </w:rPr>
              <w:t>вление бюджетных кредитов</w:t>
            </w:r>
          </w:p>
          <w:p w14:paraId="4165506F" w14:textId="77777777" w:rsidR="00D41032" w:rsidRPr="00873812" w:rsidRDefault="00D41032" w:rsidP="00873812">
            <w:pPr>
              <w:tabs>
                <w:tab w:val="left" w:pos="1701"/>
              </w:tabs>
              <w:jc w:val="both"/>
              <w:rPr>
                <w:rFonts w:ascii="Times New Roman" w:eastAsia="Calibri" w:hAnsi="Times New Roman" w:cs="Times New Roman"/>
                <w:spacing w:val="-2"/>
                <w:sz w:val="28"/>
                <w:szCs w:val="28"/>
              </w:rPr>
            </w:pPr>
          </w:p>
        </w:tc>
      </w:tr>
    </w:tbl>
    <w:p w14:paraId="29993B42" w14:textId="38B2B2F8" w:rsidR="005C4BC4" w:rsidRPr="00873812" w:rsidRDefault="0020154A" w:rsidP="00873812">
      <w:pPr>
        <w:autoSpaceDE w:val="0"/>
        <w:autoSpaceDN w:val="0"/>
        <w:adjustRightInd w:val="0"/>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1. </w:t>
      </w:r>
      <w:proofErr w:type="gramStart"/>
      <w:r w:rsidRPr="00873812">
        <w:rPr>
          <w:rFonts w:ascii="Times New Roman" w:eastAsia="Calibri" w:hAnsi="Times New Roman" w:cs="Times New Roman"/>
          <w:spacing w:val="-2"/>
          <w:sz w:val="28"/>
          <w:szCs w:val="28"/>
        </w:rPr>
        <w:t>Установить, что в 20</w:t>
      </w:r>
      <w:r w:rsidR="00BD629A" w:rsidRPr="00873812">
        <w:rPr>
          <w:rFonts w:ascii="Times New Roman" w:eastAsia="Calibri" w:hAnsi="Times New Roman" w:cs="Times New Roman"/>
          <w:spacing w:val="-2"/>
          <w:sz w:val="28"/>
          <w:szCs w:val="28"/>
        </w:rPr>
        <w:t>2</w:t>
      </w:r>
      <w:r w:rsidR="008C7264" w:rsidRPr="00873812">
        <w:rPr>
          <w:rFonts w:ascii="Times New Roman" w:eastAsia="Calibri" w:hAnsi="Times New Roman" w:cs="Times New Roman"/>
          <w:spacing w:val="-2"/>
          <w:sz w:val="28"/>
          <w:szCs w:val="28"/>
        </w:rPr>
        <w:t>3</w:t>
      </w:r>
      <w:r w:rsidR="005C4BC4" w:rsidRPr="00873812">
        <w:rPr>
          <w:rFonts w:ascii="Times New Roman" w:eastAsia="Calibri" w:hAnsi="Times New Roman" w:cs="Times New Roman"/>
          <w:spacing w:val="-2"/>
          <w:sz w:val="28"/>
          <w:szCs w:val="28"/>
        </w:rPr>
        <w:t xml:space="preserve"> году бюджетные кредиты муниципальным районам и городским округам автономного округа предоставляются из бюджета автономного округа в пределах общего объема ассигнований, предусмотренных по источникам финансирования дефицита бюджета автономного округа на эти цели, в сумме до </w:t>
      </w:r>
      <w:r w:rsidR="003746D9" w:rsidRPr="00873812">
        <w:rPr>
          <w:rFonts w:ascii="Times New Roman" w:eastAsia="Calibri" w:hAnsi="Times New Roman" w:cs="Times New Roman"/>
          <w:spacing w:val="-2"/>
          <w:sz w:val="28"/>
          <w:szCs w:val="28"/>
        </w:rPr>
        <w:t xml:space="preserve">4 000 000,0 </w:t>
      </w:r>
      <w:r w:rsidR="005C4BC4" w:rsidRPr="00873812">
        <w:rPr>
          <w:rFonts w:ascii="Times New Roman" w:eastAsia="Calibri" w:hAnsi="Times New Roman" w:cs="Times New Roman"/>
          <w:spacing w:val="-2"/>
          <w:sz w:val="28"/>
          <w:szCs w:val="28"/>
        </w:rPr>
        <w:t xml:space="preserve">тыс. рублей, </w:t>
      </w:r>
      <w:r w:rsidR="00362151" w:rsidRPr="00873812">
        <w:rPr>
          <w:rFonts w:ascii="Times New Roman" w:eastAsia="Calibri" w:hAnsi="Times New Roman" w:cs="Times New Roman"/>
          <w:spacing w:val="-2"/>
          <w:sz w:val="28"/>
          <w:szCs w:val="28"/>
        </w:rPr>
        <w:br/>
      </w:r>
      <w:r w:rsidR="005C4BC4" w:rsidRPr="00873812">
        <w:rPr>
          <w:rFonts w:ascii="Times New Roman" w:eastAsia="Calibri" w:hAnsi="Times New Roman" w:cs="Times New Roman"/>
          <w:spacing w:val="-2"/>
          <w:sz w:val="28"/>
          <w:szCs w:val="28"/>
        </w:rPr>
        <w:t xml:space="preserve">в том числе на срок, выходящий за пределы финансового года, в сумме </w:t>
      </w:r>
      <w:r w:rsidR="003746D9" w:rsidRPr="00873812">
        <w:rPr>
          <w:rFonts w:ascii="Times New Roman" w:eastAsia="Calibri" w:hAnsi="Times New Roman" w:cs="Times New Roman"/>
          <w:spacing w:val="-2"/>
          <w:sz w:val="28"/>
          <w:szCs w:val="28"/>
        </w:rPr>
        <w:t xml:space="preserve">3 700 000,0 </w:t>
      </w:r>
      <w:r w:rsidR="005C4BC4" w:rsidRPr="00873812">
        <w:rPr>
          <w:rFonts w:ascii="Times New Roman" w:eastAsia="Calibri" w:hAnsi="Times New Roman" w:cs="Times New Roman"/>
          <w:spacing w:val="-2"/>
          <w:sz w:val="28"/>
          <w:szCs w:val="28"/>
        </w:rPr>
        <w:t>тыс. рублей.</w:t>
      </w:r>
      <w:proofErr w:type="gramEnd"/>
    </w:p>
    <w:p w14:paraId="768329D1" w14:textId="1EE9121A" w:rsidR="005C4BC4" w:rsidRPr="00873812" w:rsidRDefault="005C4BC4" w:rsidP="00873812">
      <w:pPr>
        <w:autoSpaceDE w:val="0"/>
        <w:autoSpaceDN w:val="0"/>
        <w:adjustRightInd w:val="0"/>
        <w:spacing w:after="0" w:line="240" w:lineRule="auto"/>
        <w:ind w:firstLine="708"/>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2. Установить, что</w:t>
      </w:r>
      <w:r w:rsidR="002C5196" w:rsidRPr="00873812">
        <w:rPr>
          <w:rFonts w:ascii="Times New Roman" w:eastAsia="Calibri" w:hAnsi="Times New Roman" w:cs="Times New Roman"/>
          <w:spacing w:val="-2"/>
          <w:sz w:val="28"/>
          <w:szCs w:val="28"/>
        </w:rPr>
        <w:t xml:space="preserve"> в 202</w:t>
      </w:r>
      <w:r w:rsidR="008C7264" w:rsidRPr="00873812">
        <w:rPr>
          <w:rFonts w:ascii="Times New Roman" w:eastAsia="Calibri" w:hAnsi="Times New Roman" w:cs="Times New Roman"/>
          <w:spacing w:val="-2"/>
          <w:sz w:val="28"/>
          <w:szCs w:val="28"/>
        </w:rPr>
        <w:t>3</w:t>
      </w:r>
      <w:r w:rsidR="002C5196" w:rsidRPr="00873812">
        <w:rPr>
          <w:rFonts w:ascii="Times New Roman" w:eastAsia="Calibri" w:hAnsi="Times New Roman" w:cs="Times New Roman"/>
          <w:spacing w:val="-2"/>
          <w:sz w:val="28"/>
          <w:szCs w:val="28"/>
        </w:rPr>
        <w:t xml:space="preserve"> году</w:t>
      </w:r>
      <w:r w:rsidRPr="00873812">
        <w:rPr>
          <w:rFonts w:ascii="Times New Roman" w:eastAsia="Calibri" w:hAnsi="Times New Roman" w:cs="Times New Roman"/>
          <w:spacing w:val="-2"/>
          <w:sz w:val="28"/>
          <w:szCs w:val="28"/>
        </w:rPr>
        <w:t xml:space="preserve"> бюджетные кредиты муниципальным районам и городским округам автономного округа предоставляются из бюджета автономного округа для следующих целей:</w:t>
      </w:r>
    </w:p>
    <w:p w14:paraId="20E824C6" w14:textId="77777777" w:rsidR="000877B5" w:rsidRPr="00873812" w:rsidRDefault="000877B5" w:rsidP="00873812">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 досрочный завоз продукции (товаров) в связи с ограниченными сроками доставки в районы автономного округа;</w:t>
      </w:r>
    </w:p>
    <w:p w14:paraId="04D77E80" w14:textId="6A5A2E04" w:rsidR="000877B5" w:rsidRPr="00873812" w:rsidRDefault="000877B5" w:rsidP="00873812">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2) финансирование дефицитов бюджетов муниципальных районов и городских округов автономного округа</w:t>
      </w:r>
      <w:r w:rsidR="002C5196" w:rsidRPr="00873812">
        <w:rPr>
          <w:rFonts w:ascii="Times New Roman" w:eastAsia="Calibri" w:hAnsi="Times New Roman" w:cs="Times New Roman"/>
          <w:spacing w:val="-4"/>
          <w:sz w:val="28"/>
          <w:szCs w:val="28"/>
        </w:rPr>
        <w:t xml:space="preserve">, в том числе на реализацию </w:t>
      </w:r>
      <w:r w:rsidR="003746D9" w:rsidRPr="00873812">
        <w:rPr>
          <w:rFonts w:ascii="Times New Roman" w:hAnsi="Times New Roman" w:cs="Times New Roman"/>
          <w:sz w:val="28"/>
          <w:szCs w:val="28"/>
        </w:rPr>
        <w:t>инфраструктурных проектов,</w:t>
      </w:r>
      <w:r w:rsidR="003746D9" w:rsidRPr="00873812">
        <w:rPr>
          <w:rFonts w:ascii="Times New Roman" w:eastAsia="Calibri" w:hAnsi="Times New Roman" w:cs="Times New Roman"/>
          <w:spacing w:val="-4"/>
          <w:sz w:val="28"/>
          <w:szCs w:val="28"/>
        </w:rPr>
        <w:t xml:space="preserve"> </w:t>
      </w:r>
      <w:r w:rsidR="002C5196" w:rsidRPr="00873812">
        <w:rPr>
          <w:rFonts w:ascii="Times New Roman" w:eastAsia="Calibri" w:hAnsi="Times New Roman" w:cs="Times New Roman"/>
          <w:spacing w:val="-4"/>
          <w:sz w:val="28"/>
          <w:szCs w:val="28"/>
        </w:rPr>
        <w:t>проектов по реконструкции, модернизации, капитальному ремонту</w:t>
      </w:r>
      <w:r w:rsidR="002C5196" w:rsidRPr="00873812">
        <w:rPr>
          <w:rFonts w:ascii="Times New Roman" w:hAnsi="Times New Roman" w:cs="Times New Roman"/>
          <w:sz w:val="28"/>
          <w:szCs w:val="28"/>
        </w:rPr>
        <w:t xml:space="preserve"> объектов жилищно-коммунального комплекса</w:t>
      </w:r>
      <w:r w:rsidR="002C5196" w:rsidRPr="00873812">
        <w:rPr>
          <w:rFonts w:ascii="Times New Roman" w:eastAsia="Calibri" w:hAnsi="Times New Roman" w:cs="Times New Roman"/>
          <w:spacing w:val="-4"/>
          <w:sz w:val="28"/>
          <w:szCs w:val="28"/>
        </w:rPr>
        <w:t xml:space="preserve"> и капитальному ремонту автомобильных дорог общего пользования местного значения;</w:t>
      </w:r>
    </w:p>
    <w:p w14:paraId="5A1C9B50" w14:textId="77777777" w:rsidR="00AA214B" w:rsidRPr="00873812" w:rsidRDefault="000877B5" w:rsidP="00873812">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3) погашение долговых обязательств муниципальных районов и городских округов автономного округа.</w:t>
      </w:r>
    </w:p>
    <w:p w14:paraId="167F295A" w14:textId="77777777" w:rsidR="000877B5" w:rsidRPr="00873812" w:rsidRDefault="000877B5" w:rsidP="00873812">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 xml:space="preserve">3. Бюджетные кредиты предоставляются на условиях </w:t>
      </w:r>
      <w:proofErr w:type="spellStart"/>
      <w:r w:rsidRPr="00873812">
        <w:rPr>
          <w:rFonts w:ascii="Times New Roman" w:eastAsia="Calibri" w:hAnsi="Times New Roman" w:cs="Times New Roman"/>
          <w:spacing w:val="-4"/>
          <w:sz w:val="28"/>
          <w:szCs w:val="28"/>
        </w:rPr>
        <w:t>возмездности</w:t>
      </w:r>
      <w:proofErr w:type="spellEnd"/>
      <w:r w:rsidRPr="00873812">
        <w:rPr>
          <w:rFonts w:ascii="Times New Roman" w:eastAsia="Calibri" w:hAnsi="Times New Roman" w:cs="Times New Roman"/>
          <w:spacing w:val="-4"/>
          <w:sz w:val="28"/>
          <w:szCs w:val="28"/>
        </w:rPr>
        <w:t xml:space="preserve"> и возвратности.</w:t>
      </w:r>
    </w:p>
    <w:p w14:paraId="27621AA5" w14:textId="2191C62A" w:rsidR="000877B5" w:rsidRPr="00873812" w:rsidRDefault="000877B5" w:rsidP="00873812">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proofErr w:type="gramStart"/>
      <w:r w:rsidRPr="00873812">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предоставляются на условиях уплаты процентов за пользование бюджетным кредитом в размере 0,1 процента годовых</w:t>
      </w:r>
      <w:r w:rsidR="002C5196" w:rsidRPr="00873812">
        <w:rPr>
          <w:rFonts w:ascii="Times New Roman" w:eastAsia="Calibri" w:hAnsi="Times New Roman" w:cs="Times New Roman"/>
          <w:spacing w:val="-4"/>
          <w:sz w:val="28"/>
          <w:szCs w:val="28"/>
        </w:rPr>
        <w:t xml:space="preserve">, за исключением бюджетных кредитов, предоставляемых для финансирования дефицита бюджетов муниципальных районов и городских округов автономного </w:t>
      </w:r>
      <w:r w:rsidR="002C5196" w:rsidRPr="00873812">
        <w:rPr>
          <w:rFonts w:ascii="Times New Roman" w:eastAsia="Calibri" w:hAnsi="Times New Roman" w:cs="Times New Roman"/>
          <w:spacing w:val="-4"/>
          <w:sz w:val="28"/>
          <w:szCs w:val="28"/>
        </w:rPr>
        <w:lastRenderedPageBreak/>
        <w:t xml:space="preserve">округа для финансового обеспечения реализации </w:t>
      </w:r>
      <w:r w:rsidR="003746D9" w:rsidRPr="00873812">
        <w:rPr>
          <w:rFonts w:ascii="Times New Roman" w:hAnsi="Times New Roman" w:cs="Times New Roman"/>
          <w:sz w:val="28"/>
          <w:szCs w:val="28"/>
        </w:rPr>
        <w:t xml:space="preserve">инфраструктурных проектов, </w:t>
      </w:r>
      <w:r w:rsidR="003746D9" w:rsidRPr="00873812">
        <w:rPr>
          <w:rFonts w:ascii="Times New Roman" w:eastAsia="Calibri" w:hAnsi="Times New Roman" w:cs="Times New Roman"/>
          <w:spacing w:val="-4"/>
          <w:sz w:val="28"/>
          <w:szCs w:val="28"/>
        </w:rPr>
        <w:t xml:space="preserve"> </w:t>
      </w:r>
      <w:r w:rsidR="002C5196" w:rsidRPr="00873812">
        <w:rPr>
          <w:rFonts w:ascii="Times New Roman" w:eastAsia="Calibri" w:hAnsi="Times New Roman" w:cs="Times New Roman"/>
          <w:spacing w:val="-4"/>
          <w:sz w:val="28"/>
          <w:szCs w:val="28"/>
        </w:rPr>
        <w:t>проектов по реконструкции, модернизации, капитальному ремонту</w:t>
      </w:r>
      <w:r w:rsidR="002C5196" w:rsidRPr="00873812">
        <w:rPr>
          <w:rFonts w:ascii="Times New Roman" w:hAnsi="Times New Roman" w:cs="Times New Roman"/>
          <w:sz w:val="28"/>
          <w:szCs w:val="28"/>
        </w:rPr>
        <w:t xml:space="preserve"> объектов жилищно-коммунального комплекса</w:t>
      </w:r>
      <w:r w:rsidR="002C5196" w:rsidRPr="00873812">
        <w:rPr>
          <w:rFonts w:ascii="Times New Roman" w:eastAsia="Calibri" w:hAnsi="Times New Roman" w:cs="Times New Roman"/>
          <w:spacing w:val="-4"/>
          <w:sz w:val="28"/>
          <w:szCs w:val="28"/>
        </w:rPr>
        <w:t xml:space="preserve"> и капитальному ремонту автомобильных дорог общего</w:t>
      </w:r>
      <w:proofErr w:type="gramEnd"/>
      <w:r w:rsidR="002C5196" w:rsidRPr="00873812">
        <w:rPr>
          <w:rFonts w:ascii="Times New Roman" w:eastAsia="Calibri" w:hAnsi="Times New Roman" w:cs="Times New Roman"/>
          <w:spacing w:val="-4"/>
          <w:sz w:val="28"/>
          <w:szCs w:val="28"/>
        </w:rPr>
        <w:t xml:space="preserve"> пользования местного значения, размер платы за пользование которыми</w:t>
      </w:r>
      <w:r w:rsidR="003746D9" w:rsidRPr="00873812">
        <w:rPr>
          <w:rFonts w:ascii="Times New Roman" w:eastAsia="Calibri" w:hAnsi="Times New Roman" w:cs="Times New Roman"/>
          <w:spacing w:val="-4"/>
          <w:sz w:val="28"/>
          <w:szCs w:val="28"/>
        </w:rPr>
        <w:t xml:space="preserve"> с</w:t>
      </w:r>
      <w:r w:rsidR="002C5196" w:rsidRPr="00873812">
        <w:rPr>
          <w:rFonts w:ascii="Times New Roman" w:eastAsia="Calibri" w:hAnsi="Times New Roman" w:cs="Times New Roman"/>
          <w:spacing w:val="-4"/>
          <w:sz w:val="28"/>
          <w:szCs w:val="28"/>
        </w:rPr>
        <w:t>оставляет</w:t>
      </w:r>
      <w:r w:rsidR="003746D9" w:rsidRPr="00873812">
        <w:rPr>
          <w:rFonts w:ascii="Times New Roman" w:eastAsia="Calibri" w:hAnsi="Times New Roman" w:cs="Times New Roman"/>
          <w:spacing w:val="-4"/>
          <w:sz w:val="28"/>
          <w:szCs w:val="28"/>
        </w:rPr>
        <w:t xml:space="preserve"> </w:t>
      </w:r>
      <w:r w:rsidR="002C5196" w:rsidRPr="00873812">
        <w:rPr>
          <w:rFonts w:ascii="Times New Roman" w:eastAsia="Calibri" w:hAnsi="Times New Roman" w:cs="Times New Roman"/>
          <w:spacing w:val="-4"/>
          <w:sz w:val="28"/>
          <w:szCs w:val="28"/>
        </w:rPr>
        <w:t>3 процента</w:t>
      </w:r>
      <w:r w:rsidRPr="00873812">
        <w:rPr>
          <w:rFonts w:ascii="Times New Roman" w:eastAsia="Calibri" w:hAnsi="Times New Roman" w:cs="Times New Roman"/>
          <w:spacing w:val="-4"/>
          <w:sz w:val="28"/>
          <w:szCs w:val="28"/>
        </w:rPr>
        <w:t>.</w:t>
      </w:r>
    </w:p>
    <w:p w14:paraId="79A4E136" w14:textId="77777777" w:rsidR="000877B5" w:rsidRPr="00873812" w:rsidRDefault="000877B5" w:rsidP="00873812">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Муниципальные районы и городские округа автономного округа не предоставляют обеспечение исполнения обязательств по возврату бюджетных кредитов, уплате процентов и иных платежей, предусмотренных договором о предоставлении бюджетного кредита.</w:t>
      </w:r>
    </w:p>
    <w:p w14:paraId="60D2D62E" w14:textId="77777777" w:rsidR="00EA4D0E" w:rsidRPr="00873812" w:rsidRDefault="00EA4D0E" w:rsidP="00873812">
      <w:pPr>
        <w:autoSpaceDE w:val="0"/>
        <w:autoSpaceDN w:val="0"/>
        <w:adjustRightInd w:val="0"/>
        <w:spacing w:after="0" w:line="240" w:lineRule="auto"/>
        <w:ind w:firstLine="708"/>
        <w:jc w:val="both"/>
        <w:rPr>
          <w:rFonts w:ascii="Times New Roman" w:hAnsi="Times New Roman"/>
          <w:spacing w:val="-4"/>
          <w:sz w:val="28"/>
          <w:szCs w:val="28"/>
        </w:rPr>
      </w:pPr>
      <w:r w:rsidRPr="00873812">
        <w:rPr>
          <w:rFonts w:ascii="Times New Roman" w:hAnsi="Times New Roman"/>
          <w:spacing w:val="-4"/>
          <w:sz w:val="28"/>
          <w:szCs w:val="28"/>
        </w:rPr>
        <w:t>Бюджетные кредиты могут быть предоставлены муниципальным районам и городским округам автономного округа, не имеющим просроченной (неурегулированной) задолженности по денежным обязательствам перед бюджетом автономного округа.</w:t>
      </w:r>
    </w:p>
    <w:p w14:paraId="38770E79" w14:textId="77777777" w:rsidR="00EA4D0E" w:rsidRPr="00873812" w:rsidRDefault="00EA4D0E" w:rsidP="00873812">
      <w:pPr>
        <w:autoSpaceDE w:val="0"/>
        <w:autoSpaceDN w:val="0"/>
        <w:adjustRightInd w:val="0"/>
        <w:spacing w:after="0" w:line="240" w:lineRule="auto"/>
        <w:ind w:firstLine="708"/>
        <w:jc w:val="both"/>
        <w:rPr>
          <w:rFonts w:ascii="Times New Roman" w:hAnsi="Times New Roman"/>
          <w:spacing w:val="-4"/>
          <w:sz w:val="28"/>
          <w:szCs w:val="28"/>
        </w:rPr>
      </w:pPr>
      <w:r w:rsidRPr="00873812">
        <w:rPr>
          <w:rFonts w:ascii="Times New Roman" w:hAnsi="Times New Roman"/>
          <w:spacing w:val="-4"/>
          <w:sz w:val="28"/>
          <w:szCs w:val="28"/>
        </w:rPr>
        <w:t xml:space="preserve">4. Установить сроки возврата муниципальными районами и городскими округами автономного округа бюджетных кредитов из бюджета автономного округа, предоставленных </w:t>
      </w:r>
      <w:proofErr w:type="gramStart"/>
      <w:r w:rsidRPr="00873812">
        <w:rPr>
          <w:rFonts w:ascii="Times New Roman" w:hAnsi="Times New Roman"/>
          <w:spacing w:val="-4"/>
          <w:sz w:val="28"/>
          <w:szCs w:val="28"/>
        </w:rPr>
        <w:t>для</w:t>
      </w:r>
      <w:proofErr w:type="gramEnd"/>
      <w:r w:rsidRPr="00873812">
        <w:rPr>
          <w:rFonts w:ascii="Times New Roman" w:hAnsi="Times New Roman"/>
          <w:spacing w:val="-4"/>
          <w:sz w:val="28"/>
          <w:szCs w:val="28"/>
        </w:rPr>
        <w:t>:</w:t>
      </w:r>
    </w:p>
    <w:p w14:paraId="4A72F8B2" w14:textId="77777777" w:rsidR="00EA4D0E" w:rsidRPr="00873812" w:rsidRDefault="00EA4D0E" w:rsidP="00873812">
      <w:pPr>
        <w:autoSpaceDE w:val="0"/>
        <w:autoSpaceDN w:val="0"/>
        <w:adjustRightInd w:val="0"/>
        <w:spacing w:after="0" w:line="240" w:lineRule="auto"/>
        <w:ind w:firstLine="708"/>
        <w:jc w:val="both"/>
        <w:rPr>
          <w:rFonts w:ascii="Times New Roman" w:hAnsi="Times New Roman"/>
          <w:spacing w:val="-4"/>
          <w:sz w:val="28"/>
          <w:szCs w:val="28"/>
        </w:rPr>
      </w:pPr>
      <w:r w:rsidRPr="00873812">
        <w:rPr>
          <w:rFonts w:ascii="Times New Roman" w:hAnsi="Times New Roman"/>
          <w:spacing w:val="-4"/>
          <w:sz w:val="28"/>
          <w:szCs w:val="28"/>
        </w:rPr>
        <w:t>1) досрочного завоза продукции (товаров) в связи с ограниченными сроками доставки в районы автономного округа – до одного года (включительно) с момента их выдачи;</w:t>
      </w:r>
    </w:p>
    <w:p w14:paraId="37BB9C1B" w14:textId="3F4162DB" w:rsidR="00EA4D0E" w:rsidRPr="00873812" w:rsidRDefault="00EA4D0E" w:rsidP="00873812">
      <w:pPr>
        <w:autoSpaceDE w:val="0"/>
        <w:autoSpaceDN w:val="0"/>
        <w:adjustRightInd w:val="0"/>
        <w:spacing w:after="0" w:line="240" w:lineRule="auto"/>
        <w:ind w:firstLine="708"/>
        <w:jc w:val="both"/>
        <w:rPr>
          <w:rFonts w:ascii="Times New Roman" w:hAnsi="Times New Roman"/>
          <w:spacing w:val="-4"/>
          <w:sz w:val="28"/>
          <w:szCs w:val="28"/>
        </w:rPr>
      </w:pPr>
      <w:r w:rsidRPr="00873812">
        <w:rPr>
          <w:rFonts w:ascii="Times New Roman" w:hAnsi="Times New Roman"/>
          <w:spacing w:val="-4"/>
          <w:sz w:val="28"/>
          <w:szCs w:val="28"/>
        </w:rPr>
        <w:t>2) финансирования дефицита бюджетов и погашения долговых обязательств муниципальных районов и городских округов автономного округа – до трех лет с момента их выдачи;</w:t>
      </w:r>
    </w:p>
    <w:p w14:paraId="336090AD" w14:textId="18348916" w:rsidR="00EA4D0E" w:rsidRPr="00873812" w:rsidRDefault="00EA4D0E" w:rsidP="00873812">
      <w:pPr>
        <w:autoSpaceDE w:val="0"/>
        <w:autoSpaceDN w:val="0"/>
        <w:adjustRightInd w:val="0"/>
        <w:spacing w:after="0" w:line="240" w:lineRule="auto"/>
        <w:ind w:firstLine="708"/>
        <w:jc w:val="both"/>
        <w:rPr>
          <w:rFonts w:ascii="Times New Roman" w:hAnsi="Times New Roman"/>
          <w:spacing w:val="-4"/>
          <w:sz w:val="28"/>
          <w:szCs w:val="28"/>
        </w:rPr>
      </w:pPr>
      <w:r w:rsidRPr="00873812">
        <w:rPr>
          <w:rFonts w:ascii="Times New Roman" w:hAnsi="Times New Roman"/>
          <w:spacing w:val="-4"/>
          <w:sz w:val="28"/>
          <w:szCs w:val="28"/>
        </w:rPr>
        <w:t>3) финансирования дефицита бюджетов</w:t>
      </w:r>
      <w:r w:rsidR="001F4063" w:rsidRPr="00873812">
        <w:rPr>
          <w:rFonts w:ascii="Times New Roman" w:hAnsi="Times New Roman"/>
          <w:spacing w:val="-4"/>
          <w:sz w:val="28"/>
          <w:szCs w:val="28"/>
        </w:rPr>
        <w:t xml:space="preserve"> муниципальных районов и городских округов</w:t>
      </w:r>
      <w:r w:rsidRPr="00873812">
        <w:rPr>
          <w:rFonts w:ascii="Times New Roman" w:hAnsi="Times New Roman"/>
          <w:spacing w:val="-4"/>
          <w:sz w:val="28"/>
          <w:szCs w:val="28"/>
        </w:rPr>
        <w:t xml:space="preserve"> на реализацию инфраструктурных проектов, проектов по реконструкции, модернизации, капитальному ремонту объектов жилищно-коммунального комплекса и капитальному ремонту автомобильных дорог общего пользования местного значения – до пяти лет с момента их выдачи.</w:t>
      </w:r>
    </w:p>
    <w:p w14:paraId="3D840232" w14:textId="51409AA8" w:rsidR="00BC2EB1" w:rsidRPr="00873812" w:rsidRDefault="00EA4D0E" w:rsidP="00873812">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5</w:t>
      </w:r>
      <w:r w:rsidR="00BC2EB1" w:rsidRPr="00873812">
        <w:rPr>
          <w:rFonts w:ascii="Times New Roman" w:eastAsia="Calibri" w:hAnsi="Times New Roman" w:cs="Times New Roman"/>
          <w:spacing w:val="-4"/>
          <w:sz w:val="28"/>
          <w:szCs w:val="28"/>
        </w:rPr>
        <w:t>. Установить, что в 202</w:t>
      </w:r>
      <w:r w:rsidR="008C7264" w:rsidRPr="00873812">
        <w:rPr>
          <w:rFonts w:ascii="Times New Roman" w:eastAsia="Calibri" w:hAnsi="Times New Roman" w:cs="Times New Roman"/>
          <w:spacing w:val="-4"/>
          <w:sz w:val="28"/>
          <w:szCs w:val="28"/>
        </w:rPr>
        <w:t>3</w:t>
      </w:r>
      <w:r w:rsidR="00BC2EB1" w:rsidRPr="00873812">
        <w:rPr>
          <w:rFonts w:ascii="Times New Roman" w:eastAsia="Calibri" w:hAnsi="Times New Roman" w:cs="Times New Roman"/>
          <w:spacing w:val="-4"/>
          <w:sz w:val="28"/>
          <w:szCs w:val="28"/>
        </w:rPr>
        <w:t xml:space="preserve"> году бюджетные кредиты муниципальным районам и городским округам автономного округа для погашения долговых обязательств муниципальных районов и городских округов автономного округа предоставляются для погашения долговых обязательств, возникших до 1 января 202</w:t>
      </w:r>
      <w:r w:rsidR="008C7264" w:rsidRPr="00873812">
        <w:rPr>
          <w:rFonts w:ascii="Times New Roman" w:eastAsia="Calibri" w:hAnsi="Times New Roman" w:cs="Times New Roman"/>
          <w:spacing w:val="-4"/>
          <w:sz w:val="28"/>
          <w:szCs w:val="28"/>
        </w:rPr>
        <w:t>3</w:t>
      </w:r>
      <w:r w:rsidR="00BC2EB1" w:rsidRPr="00873812">
        <w:rPr>
          <w:rFonts w:ascii="Times New Roman" w:eastAsia="Calibri" w:hAnsi="Times New Roman" w:cs="Times New Roman"/>
          <w:spacing w:val="-4"/>
          <w:sz w:val="28"/>
          <w:szCs w:val="28"/>
        </w:rPr>
        <w:t xml:space="preserve"> года.</w:t>
      </w:r>
    </w:p>
    <w:p w14:paraId="7D4F754B" w14:textId="7F33A15B" w:rsidR="005C4BC4" w:rsidRPr="00873812" w:rsidRDefault="00EA4D0E" w:rsidP="00873812">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6</w:t>
      </w:r>
      <w:r w:rsidR="00694546" w:rsidRPr="00873812">
        <w:rPr>
          <w:rFonts w:ascii="Times New Roman" w:eastAsia="Calibri" w:hAnsi="Times New Roman" w:cs="Times New Roman"/>
          <w:spacing w:val="-4"/>
          <w:sz w:val="28"/>
          <w:szCs w:val="28"/>
        </w:rPr>
        <w:t xml:space="preserve">. </w:t>
      </w:r>
      <w:r w:rsidR="003D748A" w:rsidRPr="00873812">
        <w:rPr>
          <w:rFonts w:ascii="Times New Roman" w:eastAsia="Calibri" w:hAnsi="Times New Roman" w:cs="Times New Roman"/>
          <w:spacing w:val="-4"/>
          <w:sz w:val="28"/>
          <w:szCs w:val="28"/>
        </w:rPr>
        <w:t>Предоставление, использование и возврат муниципальными районами и городскими округами автономного округа бюджетных кредитов, полученных из бюджета автономного округа, осуществляются в порядке, установленном Правительством автономного округа.</w:t>
      </w:r>
    </w:p>
    <w:p w14:paraId="6C53C6B0" w14:textId="77777777" w:rsidR="00362151" w:rsidRPr="00873812" w:rsidRDefault="00362151" w:rsidP="00873812">
      <w:pPr>
        <w:tabs>
          <w:tab w:val="left" w:pos="1701"/>
        </w:tabs>
        <w:spacing w:after="0" w:line="240" w:lineRule="auto"/>
        <w:ind w:firstLine="709"/>
        <w:jc w:val="both"/>
        <w:rPr>
          <w:rFonts w:ascii="Times New Roman" w:eastAsia="Calibri" w:hAnsi="Times New Roman" w:cs="Times New Roman"/>
          <w:spacing w:val="-2"/>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405"/>
      </w:tblGrid>
      <w:tr w:rsidR="003A50D3" w:rsidRPr="00873812" w14:paraId="5CE25444" w14:textId="77777777" w:rsidTr="002949DF">
        <w:tc>
          <w:tcPr>
            <w:tcW w:w="1949" w:type="dxa"/>
          </w:tcPr>
          <w:p w14:paraId="64FA454C" w14:textId="0212E7AA" w:rsidR="003A50D3" w:rsidRPr="00873812" w:rsidRDefault="00330048"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Статья </w:t>
            </w:r>
            <w:r w:rsidR="002202E3" w:rsidRPr="00873812">
              <w:rPr>
                <w:rFonts w:ascii="Times New Roman" w:eastAsia="Calibri" w:hAnsi="Times New Roman" w:cs="Times New Roman"/>
                <w:spacing w:val="-2"/>
                <w:sz w:val="28"/>
                <w:szCs w:val="28"/>
              </w:rPr>
              <w:t>7</w:t>
            </w:r>
            <w:r w:rsidR="003A50D3" w:rsidRPr="00873812">
              <w:rPr>
                <w:rFonts w:ascii="Times New Roman" w:eastAsia="Calibri" w:hAnsi="Times New Roman" w:cs="Times New Roman"/>
                <w:spacing w:val="-2"/>
                <w:sz w:val="28"/>
                <w:szCs w:val="28"/>
              </w:rPr>
              <w:t>.</w:t>
            </w:r>
          </w:p>
        </w:tc>
        <w:tc>
          <w:tcPr>
            <w:tcW w:w="7405" w:type="dxa"/>
          </w:tcPr>
          <w:p w14:paraId="70415C15" w14:textId="77777777" w:rsidR="003A50D3" w:rsidRPr="00873812" w:rsidRDefault="003A50D3" w:rsidP="00873812">
            <w:pPr>
              <w:tabs>
                <w:tab w:val="left" w:pos="1701"/>
              </w:tabs>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Государственные внутренние заимствования</w:t>
            </w:r>
            <w:r w:rsidRPr="00873812">
              <w:rPr>
                <w:rFonts w:ascii="Times New Roman" w:eastAsia="Calibri" w:hAnsi="Times New Roman" w:cs="Times New Roman"/>
                <w:spacing w:val="-2"/>
                <w:sz w:val="28"/>
                <w:szCs w:val="28"/>
              </w:rPr>
              <w:t xml:space="preserve"> </w:t>
            </w:r>
            <w:r w:rsidR="00874612" w:rsidRPr="00873812">
              <w:rPr>
                <w:rFonts w:ascii="Times New Roman" w:eastAsia="Calibri" w:hAnsi="Times New Roman" w:cs="Times New Roman"/>
                <w:spacing w:val="-2"/>
                <w:sz w:val="28"/>
                <w:szCs w:val="28"/>
              </w:rPr>
              <w:br/>
            </w:r>
            <w:r w:rsidRPr="00873812">
              <w:rPr>
                <w:rFonts w:ascii="Times New Roman" w:eastAsia="Calibri" w:hAnsi="Times New Roman" w:cs="Times New Roman"/>
                <w:b/>
                <w:spacing w:val="-2"/>
                <w:sz w:val="28"/>
                <w:szCs w:val="28"/>
              </w:rPr>
              <w:t>автономного округа</w:t>
            </w:r>
          </w:p>
          <w:p w14:paraId="16768BEA" w14:textId="77777777" w:rsidR="00296E0A" w:rsidRPr="00873812" w:rsidRDefault="00296E0A" w:rsidP="00873812">
            <w:pPr>
              <w:tabs>
                <w:tab w:val="left" w:pos="1701"/>
              </w:tabs>
              <w:rPr>
                <w:rFonts w:ascii="Times New Roman" w:eastAsia="Calibri" w:hAnsi="Times New Roman" w:cs="Times New Roman"/>
                <w:b/>
                <w:spacing w:val="-2"/>
                <w:sz w:val="28"/>
                <w:szCs w:val="28"/>
              </w:rPr>
            </w:pPr>
          </w:p>
        </w:tc>
      </w:tr>
    </w:tbl>
    <w:p w14:paraId="71C7A0BF" w14:textId="1F49C640" w:rsidR="005C4BC4" w:rsidRPr="00873812" w:rsidRDefault="005C4BC4"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Утвердить </w:t>
      </w:r>
      <w:hyperlink r:id="rId9" w:history="1">
        <w:r w:rsidRPr="00873812">
          <w:rPr>
            <w:rFonts w:ascii="Times New Roman" w:eastAsia="Calibri" w:hAnsi="Times New Roman" w:cs="Times New Roman"/>
            <w:spacing w:val="-2"/>
            <w:sz w:val="28"/>
            <w:szCs w:val="28"/>
          </w:rPr>
          <w:t>программу</w:t>
        </w:r>
      </w:hyperlink>
      <w:r w:rsidRPr="00873812">
        <w:rPr>
          <w:rFonts w:ascii="Times New Roman" w:eastAsia="Calibri" w:hAnsi="Times New Roman" w:cs="Times New Roman"/>
          <w:spacing w:val="-2"/>
          <w:sz w:val="28"/>
          <w:szCs w:val="28"/>
        </w:rPr>
        <w:t xml:space="preserve"> государственных внутренних заимствований Ханты-Мансийского а</w:t>
      </w:r>
      <w:r w:rsidR="005A4977" w:rsidRPr="00873812">
        <w:rPr>
          <w:rFonts w:ascii="Times New Roman" w:eastAsia="Calibri" w:hAnsi="Times New Roman" w:cs="Times New Roman"/>
          <w:spacing w:val="-2"/>
          <w:sz w:val="28"/>
          <w:szCs w:val="28"/>
        </w:rPr>
        <w:t>втономного округа – Югры на 20</w:t>
      </w:r>
      <w:r w:rsidR="00BD629A" w:rsidRPr="00873812">
        <w:rPr>
          <w:rFonts w:ascii="Times New Roman" w:eastAsia="Calibri" w:hAnsi="Times New Roman" w:cs="Times New Roman"/>
          <w:spacing w:val="-2"/>
          <w:sz w:val="28"/>
          <w:szCs w:val="28"/>
        </w:rPr>
        <w:t>2</w:t>
      </w:r>
      <w:r w:rsidR="008C7264" w:rsidRPr="00873812">
        <w:rPr>
          <w:rFonts w:ascii="Times New Roman" w:eastAsia="Calibri" w:hAnsi="Times New Roman" w:cs="Times New Roman"/>
          <w:spacing w:val="-2"/>
          <w:sz w:val="28"/>
          <w:szCs w:val="28"/>
        </w:rPr>
        <w:t>3</w:t>
      </w:r>
      <w:r w:rsidRPr="00873812">
        <w:rPr>
          <w:rFonts w:ascii="Times New Roman" w:eastAsia="Calibri" w:hAnsi="Times New Roman" w:cs="Times New Roman"/>
          <w:spacing w:val="-2"/>
          <w:sz w:val="28"/>
          <w:szCs w:val="28"/>
        </w:rPr>
        <w:t xml:space="preserve"> год</w:t>
      </w:r>
      <w:r w:rsidR="005A4977" w:rsidRPr="00873812">
        <w:rPr>
          <w:rFonts w:ascii="Times New Roman" w:eastAsia="Calibri" w:hAnsi="Times New Roman" w:cs="Times New Roman"/>
          <w:spacing w:val="-2"/>
          <w:sz w:val="28"/>
          <w:szCs w:val="28"/>
        </w:rPr>
        <w:t xml:space="preserve"> и на плановый период 20</w:t>
      </w:r>
      <w:r w:rsidR="00BD5541" w:rsidRPr="00873812">
        <w:rPr>
          <w:rFonts w:ascii="Times New Roman" w:eastAsia="Calibri" w:hAnsi="Times New Roman" w:cs="Times New Roman"/>
          <w:spacing w:val="-2"/>
          <w:sz w:val="28"/>
          <w:szCs w:val="28"/>
        </w:rPr>
        <w:t>2</w:t>
      </w:r>
      <w:r w:rsidR="008C7264" w:rsidRPr="00873812">
        <w:rPr>
          <w:rFonts w:ascii="Times New Roman" w:eastAsia="Calibri" w:hAnsi="Times New Roman" w:cs="Times New Roman"/>
          <w:spacing w:val="-2"/>
          <w:sz w:val="28"/>
          <w:szCs w:val="28"/>
        </w:rPr>
        <w:t>4</w:t>
      </w:r>
      <w:r w:rsidR="005A4977" w:rsidRPr="00873812">
        <w:rPr>
          <w:rFonts w:ascii="Times New Roman" w:eastAsia="Calibri" w:hAnsi="Times New Roman" w:cs="Times New Roman"/>
          <w:spacing w:val="-2"/>
          <w:sz w:val="28"/>
          <w:szCs w:val="28"/>
        </w:rPr>
        <w:t xml:space="preserve"> и 20</w:t>
      </w:r>
      <w:r w:rsidR="00841AB8" w:rsidRPr="00873812">
        <w:rPr>
          <w:rFonts w:ascii="Times New Roman" w:eastAsia="Calibri" w:hAnsi="Times New Roman" w:cs="Times New Roman"/>
          <w:spacing w:val="-2"/>
          <w:sz w:val="28"/>
          <w:szCs w:val="28"/>
        </w:rPr>
        <w:t>2</w:t>
      </w:r>
      <w:r w:rsidR="008C7264" w:rsidRPr="00873812">
        <w:rPr>
          <w:rFonts w:ascii="Times New Roman" w:eastAsia="Calibri" w:hAnsi="Times New Roman" w:cs="Times New Roman"/>
          <w:spacing w:val="-2"/>
          <w:sz w:val="28"/>
          <w:szCs w:val="28"/>
        </w:rPr>
        <w:t>5</w:t>
      </w:r>
      <w:r w:rsidR="005A4977" w:rsidRPr="00873812">
        <w:rPr>
          <w:rFonts w:ascii="Times New Roman" w:eastAsia="Calibri" w:hAnsi="Times New Roman" w:cs="Times New Roman"/>
          <w:spacing w:val="-2"/>
          <w:sz w:val="28"/>
          <w:szCs w:val="28"/>
        </w:rPr>
        <w:t xml:space="preserve"> годов</w:t>
      </w:r>
      <w:r w:rsidRPr="00873812">
        <w:rPr>
          <w:rFonts w:ascii="Times New Roman" w:eastAsia="Calibri" w:hAnsi="Times New Roman" w:cs="Times New Roman"/>
          <w:spacing w:val="-2"/>
          <w:sz w:val="28"/>
          <w:szCs w:val="28"/>
        </w:rPr>
        <w:t xml:space="preserve"> согласно приложению </w:t>
      </w:r>
      <w:r w:rsidR="005A4977" w:rsidRPr="00873812">
        <w:rPr>
          <w:rFonts w:ascii="Times New Roman" w:eastAsia="Calibri" w:hAnsi="Times New Roman" w:cs="Times New Roman"/>
          <w:spacing w:val="-2"/>
          <w:sz w:val="28"/>
          <w:szCs w:val="28"/>
        </w:rPr>
        <w:t>3</w:t>
      </w:r>
      <w:r w:rsidR="00A26C9D" w:rsidRPr="00873812">
        <w:rPr>
          <w:rFonts w:ascii="Times New Roman" w:eastAsia="Calibri" w:hAnsi="Times New Roman" w:cs="Times New Roman"/>
          <w:spacing w:val="-2"/>
          <w:sz w:val="28"/>
          <w:szCs w:val="28"/>
        </w:rPr>
        <w:t>2</w:t>
      </w:r>
      <w:r w:rsidRPr="00873812">
        <w:rPr>
          <w:rFonts w:ascii="Times New Roman" w:eastAsia="Calibri" w:hAnsi="Times New Roman" w:cs="Times New Roman"/>
          <w:spacing w:val="-2"/>
          <w:sz w:val="28"/>
          <w:szCs w:val="28"/>
        </w:rPr>
        <w:t xml:space="preserve"> к настоящему Закону.</w:t>
      </w:r>
    </w:p>
    <w:p w14:paraId="201D212A" w14:textId="77777777" w:rsidR="006013E5" w:rsidRDefault="006013E5" w:rsidP="00873812">
      <w:pPr>
        <w:tabs>
          <w:tab w:val="left" w:pos="1701"/>
        </w:tabs>
        <w:spacing w:after="0" w:line="240" w:lineRule="auto"/>
        <w:ind w:firstLine="709"/>
        <w:jc w:val="both"/>
        <w:rPr>
          <w:rFonts w:ascii="Times New Roman" w:eastAsia="Calibri" w:hAnsi="Times New Roman" w:cs="Times New Roman"/>
          <w:spacing w:val="-2"/>
          <w:sz w:val="28"/>
          <w:szCs w:val="28"/>
        </w:rPr>
      </w:pPr>
    </w:p>
    <w:p w14:paraId="1449F978" w14:textId="77777777" w:rsidR="005F0AD2" w:rsidRDefault="005F0AD2" w:rsidP="00873812">
      <w:pPr>
        <w:tabs>
          <w:tab w:val="left" w:pos="1701"/>
        </w:tabs>
        <w:spacing w:after="0" w:line="240" w:lineRule="auto"/>
        <w:ind w:firstLine="709"/>
        <w:jc w:val="both"/>
        <w:rPr>
          <w:rFonts w:ascii="Times New Roman" w:eastAsia="Calibri" w:hAnsi="Times New Roman" w:cs="Times New Roman"/>
          <w:spacing w:val="-2"/>
          <w:sz w:val="28"/>
          <w:szCs w:val="28"/>
        </w:rPr>
      </w:pPr>
    </w:p>
    <w:p w14:paraId="74F43C91" w14:textId="77777777" w:rsidR="005F0AD2" w:rsidRDefault="005F0AD2" w:rsidP="00873812">
      <w:pPr>
        <w:tabs>
          <w:tab w:val="left" w:pos="1701"/>
        </w:tabs>
        <w:spacing w:after="0" w:line="240" w:lineRule="auto"/>
        <w:ind w:firstLine="709"/>
        <w:jc w:val="both"/>
        <w:rPr>
          <w:rFonts w:ascii="Times New Roman" w:eastAsia="Calibri" w:hAnsi="Times New Roman" w:cs="Times New Roman"/>
          <w:spacing w:val="-2"/>
          <w:sz w:val="28"/>
          <w:szCs w:val="28"/>
        </w:rPr>
      </w:pPr>
    </w:p>
    <w:p w14:paraId="58C48DEC" w14:textId="77777777" w:rsidR="005F0AD2" w:rsidRPr="00873812" w:rsidRDefault="005F0AD2" w:rsidP="00873812">
      <w:pPr>
        <w:tabs>
          <w:tab w:val="left" w:pos="1701"/>
        </w:tabs>
        <w:spacing w:after="0" w:line="240" w:lineRule="auto"/>
        <w:ind w:firstLine="709"/>
        <w:jc w:val="both"/>
        <w:rPr>
          <w:rFonts w:ascii="Times New Roman" w:eastAsia="Calibri" w:hAnsi="Times New Roman" w:cs="Times New Roman"/>
          <w:spacing w:val="-2"/>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73812" w14:paraId="29A0D228" w14:textId="77777777" w:rsidTr="00874612">
        <w:tc>
          <w:tcPr>
            <w:tcW w:w="1984" w:type="dxa"/>
          </w:tcPr>
          <w:p w14:paraId="3D4B9A84" w14:textId="12FB90D8" w:rsidR="003A50D3" w:rsidRPr="00873812" w:rsidRDefault="00330048"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lastRenderedPageBreak/>
              <w:t xml:space="preserve">Статья </w:t>
            </w:r>
            <w:r w:rsidR="002202E3" w:rsidRPr="00873812">
              <w:rPr>
                <w:rFonts w:ascii="Times New Roman" w:eastAsia="Calibri" w:hAnsi="Times New Roman" w:cs="Times New Roman"/>
                <w:spacing w:val="-2"/>
                <w:sz w:val="28"/>
                <w:szCs w:val="28"/>
              </w:rPr>
              <w:t>8</w:t>
            </w:r>
            <w:r w:rsidR="003A50D3" w:rsidRPr="00873812">
              <w:rPr>
                <w:rFonts w:ascii="Times New Roman" w:eastAsia="Calibri" w:hAnsi="Times New Roman" w:cs="Times New Roman"/>
                <w:spacing w:val="-2"/>
                <w:sz w:val="28"/>
                <w:szCs w:val="28"/>
              </w:rPr>
              <w:t>.</w:t>
            </w:r>
          </w:p>
        </w:tc>
        <w:tc>
          <w:tcPr>
            <w:tcW w:w="7586" w:type="dxa"/>
          </w:tcPr>
          <w:p w14:paraId="18739D76" w14:textId="77777777" w:rsidR="003A50D3" w:rsidRPr="00873812" w:rsidRDefault="003A50D3" w:rsidP="00873812">
            <w:pPr>
              <w:tabs>
                <w:tab w:val="left" w:pos="1701"/>
              </w:tabs>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 xml:space="preserve">Отдельные операции по источникам финансирования </w:t>
            </w:r>
            <w:r w:rsidRPr="00873812">
              <w:rPr>
                <w:rFonts w:ascii="Times New Roman" w:eastAsia="Calibri" w:hAnsi="Times New Roman" w:cs="Times New Roman"/>
                <w:spacing w:val="-2"/>
                <w:sz w:val="28"/>
                <w:szCs w:val="28"/>
              </w:rPr>
              <w:t xml:space="preserve">     </w:t>
            </w:r>
            <w:r w:rsidRPr="00873812">
              <w:rPr>
                <w:rFonts w:ascii="Times New Roman" w:eastAsia="Calibri" w:hAnsi="Times New Roman" w:cs="Times New Roman"/>
                <w:b/>
                <w:spacing w:val="-2"/>
                <w:sz w:val="28"/>
                <w:szCs w:val="28"/>
              </w:rPr>
              <w:t xml:space="preserve">дефицита бюджета автономного округа </w:t>
            </w:r>
          </w:p>
          <w:p w14:paraId="266C73BD" w14:textId="77777777" w:rsidR="003A50D3" w:rsidRPr="00873812" w:rsidRDefault="003A50D3" w:rsidP="00873812">
            <w:pPr>
              <w:tabs>
                <w:tab w:val="left" w:pos="1701"/>
              </w:tabs>
              <w:rPr>
                <w:rFonts w:ascii="Times New Roman" w:eastAsia="Calibri" w:hAnsi="Times New Roman" w:cs="Times New Roman"/>
                <w:spacing w:val="-2"/>
                <w:sz w:val="28"/>
                <w:szCs w:val="28"/>
              </w:rPr>
            </w:pPr>
          </w:p>
        </w:tc>
      </w:tr>
    </w:tbl>
    <w:p w14:paraId="19AB20B9" w14:textId="0BF6FE07" w:rsidR="005C4BC4" w:rsidRPr="00873812" w:rsidRDefault="00F14A9D"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z w:val="28"/>
          <w:szCs w:val="28"/>
        </w:rPr>
        <w:t xml:space="preserve">1. </w:t>
      </w:r>
      <w:r w:rsidR="0040067B" w:rsidRPr="00873812">
        <w:rPr>
          <w:rFonts w:ascii="Times New Roman" w:eastAsia="Calibri" w:hAnsi="Times New Roman" w:cs="Times New Roman"/>
          <w:sz w:val="28"/>
          <w:szCs w:val="28"/>
        </w:rPr>
        <w:t>Утвердить источники внутреннего финансирования дефицита бюджета Ханты-Мансийского а</w:t>
      </w:r>
      <w:r w:rsidR="002949DF" w:rsidRPr="00873812">
        <w:rPr>
          <w:rFonts w:ascii="Times New Roman" w:eastAsia="Calibri" w:hAnsi="Times New Roman" w:cs="Times New Roman"/>
          <w:sz w:val="28"/>
          <w:szCs w:val="28"/>
        </w:rPr>
        <w:t>втономного округа – Югры на 20</w:t>
      </w:r>
      <w:r w:rsidR="00BD629A" w:rsidRPr="00873812">
        <w:rPr>
          <w:rFonts w:ascii="Times New Roman" w:eastAsia="Calibri" w:hAnsi="Times New Roman" w:cs="Times New Roman"/>
          <w:sz w:val="28"/>
          <w:szCs w:val="28"/>
        </w:rPr>
        <w:t>2</w:t>
      </w:r>
      <w:r w:rsidR="008C7264" w:rsidRPr="00873812">
        <w:rPr>
          <w:rFonts w:ascii="Times New Roman" w:eastAsia="Calibri" w:hAnsi="Times New Roman" w:cs="Times New Roman"/>
          <w:sz w:val="28"/>
          <w:szCs w:val="28"/>
        </w:rPr>
        <w:t>3</w:t>
      </w:r>
      <w:r w:rsidR="0040067B" w:rsidRPr="00873812">
        <w:rPr>
          <w:rFonts w:ascii="Times New Roman" w:eastAsia="Calibri" w:hAnsi="Times New Roman" w:cs="Times New Roman"/>
          <w:sz w:val="28"/>
          <w:szCs w:val="28"/>
        </w:rPr>
        <w:t xml:space="preserve"> год согласно приложению 1</w:t>
      </w:r>
      <w:r w:rsidR="00A26C9D" w:rsidRPr="00873812">
        <w:rPr>
          <w:rFonts w:ascii="Times New Roman" w:eastAsia="Calibri" w:hAnsi="Times New Roman" w:cs="Times New Roman"/>
          <w:sz w:val="28"/>
          <w:szCs w:val="28"/>
        </w:rPr>
        <w:t>4</w:t>
      </w:r>
      <w:r w:rsidR="005A4977" w:rsidRPr="00873812">
        <w:rPr>
          <w:rFonts w:ascii="Times New Roman" w:eastAsia="Calibri" w:hAnsi="Times New Roman" w:cs="Times New Roman"/>
          <w:sz w:val="28"/>
          <w:szCs w:val="28"/>
        </w:rPr>
        <w:t xml:space="preserve"> и на плановый период 20</w:t>
      </w:r>
      <w:r w:rsidR="007B41C7" w:rsidRPr="00873812">
        <w:rPr>
          <w:rFonts w:ascii="Times New Roman" w:eastAsia="Calibri" w:hAnsi="Times New Roman" w:cs="Times New Roman"/>
          <w:sz w:val="28"/>
          <w:szCs w:val="28"/>
        </w:rPr>
        <w:t>2</w:t>
      </w:r>
      <w:r w:rsidR="008C7264" w:rsidRPr="00873812">
        <w:rPr>
          <w:rFonts w:ascii="Times New Roman" w:eastAsia="Calibri" w:hAnsi="Times New Roman" w:cs="Times New Roman"/>
          <w:sz w:val="28"/>
          <w:szCs w:val="28"/>
        </w:rPr>
        <w:t>4</w:t>
      </w:r>
      <w:r w:rsidR="005A4977" w:rsidRPr="00873812">
        <w:rPr>
          <w:rFonts w:ascii="Times New Roman" w:eastAsia="Calibri" w:hAnsi="Times New Roman" w:cs="Times New Roman"/>
          <w:sz w:val="28"/>
          <w:szCs w:val="28"/>
        </w:rPr>
        <w:t xml:space="preserve"> и 20</w:t>
      </w:r>
      <w:r w:rsidR="00AE48F1" w:rsidRPr="00873812">
        <w:rPr>
          <w:rFonts w:ascii="Times New Roman" w:eastAsia="Calibri" w:hAnsi="Times New Roman" w:cs="Times New Roman"/>
          <w:sz w:val="28"/>
          <w:szCs w:val="28"/>
        </w:rPr>
        <w:t>2</w:t>
      </w:r>
      <w:r w:rsidR="008C7264" w:rsidRPr="00873812">
        <w:rPr>
          <w:rFonts w:ascii="Times New Roman" w:eastAsia="Calibri" w:hAnsi="Times New Roman" w:cs="Times New Roman"/>
          <w:sz w:val="28"/>
          <w:szCs w:val="28"/>
        </w:rPr>
        <w:t>5</w:t>
      </w:r>
      <w:r w:rsidR="005A4977" w:rsidRPr="00873812">
        <w:rPr>
          <w:rFonts w:ascii="Times New Roman" w:eastAsia="Calibri" w:hAnsi="Times New Roman" w:cs="Times New Roman"/>
          <w:sz w:val="28"/>
          <w:szCs w:val="28"/>
        </w:rPr>
        <w:t xml:space="preserve"> годов согласно приложению 1</w:t>
      </w:r>
      <w:r w:rsidR="0055685A" w:rsidRPr="00873812">
        <w:rPr>
          <w:rFonts w:ascii="Times New Roman" w:eastAsia="Calibri" w:hAnsi="Times New Roman" w:cs="Times New Roman"/>
          <w:sz w:val="28"/>
          <w:szCs w:val="28"/>
        </w:rPr>
        <w:t>5</w:t>
      </w:r>
      <w:r w:rsidR="002949DF" w:rsidRPr="00873812">
        <w:rPr>
          <w:rFonts w:ascii="Times New Roman" w:eastAsia="Calibri" w:hAnsi="Times New Roman" w:cs="Times New Roman"/>
          <w:spacing w:val="-4"/>
          <w:sz w:val="28"/>
          <w:szCs w:val="28"/>
        </w:rPr>
        <w:t xml:space="preserve"> </w:t>
      </w:r>
      <w:r w:rsidR="0040067B" w:rsidRPr="00873812">
        <w:rPr>
          <w:rFonts w:ascii="Times New Roman" w:eastAsia="Calibri" w:hAnsi="Times New Roman" w:cs="Times New Roman"/>
          <w:spacing w:val="-4"/>
          <w:sz w:val="28"/>
          <w:szCs w:val="28"/>
        </w:rPr>
        <w:t>к настоящему Закону</w:t>
      </w:r>
      <w:r w:rsidR="005C4BC4" w:rsidRPr="00873812">
        <w:rPr>
          <w:rFonts w:ascii="Times New Roman" w:eastAsia="Calibri" w:hAnsi="Times New Roman" w:cs="Times New Roman"/>
          <w:spacing w:val="-4"/>
          <w:sz w:val="28"/>
          <w:szCs w:val="28"/>
        </w:rPr>
        <w:t>.</w:t>
      </w:r>
    </w:p>
    <w:p w14:paraId="55132B07" w14:textId="77777777" w:rsidR="0034363F" w:rsidRPr="00873812" w:rsidRDefault="00F14A9D"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2. </w:t>
      </w:r>
      <w:r w:rsidR="0040067B" w:rsidRPr="00873812">
        <w:rPr>
          <w:rFonts w:ascii="Times New Roman" w:eastAsia="Calibri" w:hAnsi="Times New Roman" w:cs="Times New Roman"/>
          <w:spacing w:val="-2"/>
          <w:sz w:val="28"/>
          <w:szCs w:val="28"/>
        </w:rPr>
        <w:t xml:space="preserve">Предусмотреть в составе </w:t>
      </w:r>
      <w:proofErr w:type="gramStart"/>
      <w:r w:rsidR="0040067B" w:rsidRPr="00873812">
        <w:rPr>
          <w:rFonts w:ascii="Times New Roman" w:eastAsia="Calibri" w:hAnsi="Times New Roman" w:cs="Times New Roman"/>
          <w:spacing w:val="-2"/>
          <w:sz w:val="28"/>
          <w:szCs w:val="28"/>
        </w:rPr>
        <w:t>источников внутреннего финансирования дефицита бюджета автономного округа средства резе</w:t>
      </w:r>
      <w:r w:rsidR="00A81C9D" w:rsidRPr="00873812">
        <w:rPr>
          <w:rFonts w:ascii="Times New Roman" w:eastAsia="Calibri" w:hAnsi="Times New Roman" w:cs="Times New Roman"/>
          <w:spacing w:val="-2"/>
          <w:sz w:val="28"/>
          <w:szCs w:val="28"/>
        </w:rPr>
        <w:t>рвного фонда автономного округа</w:t>
      </w:r>
      <w:proofErr w:type="gramEnd"/>
      <w:r w:rsidR="0034363F" w:rsidRPr="00873812">
        <w:rPr>
          <w:rFonts w:ascii="Times New Roman" w:eastAsia="Calibri" w:hAnsi="Times New Roman" w:cs="Times New Roman"/>
          <w:spacing w:val="-2"/>
          <w:sz w:val="28"/>
          <w:szCs w:val="28"/>
        </w:rPr>
        <w:t>:</w:t>
      </w:r>
    </w:p>
    <w:p w14:paraId="5B6692DE" w14:textId="4B7B31AC" w:rsidR="00874612" w:rsidRPr="00873812" w:rsidRDefault="0034363F"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1)</w:t>
      </w:r>
      <w:r w:rsidR="00044D88" w:rsidRPr="00873812">
        <w:rPr>
          <w:rFonts w:ascii="Times New Roman" w:eastAsia="Calibri" w:hAnsi="Times New Roman" w:cs="Times New Roman"/>
          <w:spacing w:val="-2"/>
          <w:sz w:val="28"/>
          <w:szCs w:val="28"/>
        </w:rPr>
        <w:t xml:space="preserve"> </w:t>
      </w:r>
      <w:r w:rsidR="005A4977" w:rsidRPr="00873812">
        <w:rPr>
          <w:rFonts w:ascii="Times New Roman" w:eastAsia="Calibri" w:hAnsi="Times New Roman" w:cs="Times New Roman"/>
          <w:spacing w:val="-2"/>
          <w:sz w:val="28"/>
          <w:szCs w:val="28"/>
        </w:rPr>
        <w:t>на 20</w:t>
      </w:r>
      <w:r w:rsidR="00BD629A" w:rsidRPr="00873812">
        <w:rPr>
          <w:rFonts w:ascii="Times New Roman" w:eastAsia="Calibri" w:hAnsi="Times New Roman" w:cs="Times New Roman"/>
          <w:spacing w:val="-2"/>
          <w:sz w:val="28"/>
          <w:szCs w:val="28"/>
        </w:rPr>
        <w:t>2</w:t>
      </w:r>
      <w:r w:rsidR="008C7264" w:rsidRPr="00873812">
        <w:rPr>
          <w:rFonts w:ascii="Times New Roman" w:eastAsia="Calibri" w:hAnsi="Times New Roman" w:cs="Times New Roman"/>
          <w:spacing w:val="-2"/>
          <w:sz w:val="28"/>
          <w:szCs w:val="28"/>
        </w:rPr>
        <w:t>3</w:t>
      </w:r>
      <w:r w:rsidR="005A4977" w:rsidRPr="00873812">
        <w:rPr>
          <w:rFonts w:ascii="Times New Roman" w:eastAsia="Calibri" w:hAnsi="Times New Roman" w:cs="Times New Roman"/>
          <w:spacing w:val="-2"/>
          <w:sz w:val="28"/>
          <w:szCs w:val="28"/>
        </w:rPr>
        <w:t xml:space="preserve"> год</w:t>
      </w:r>
      <w:r w:rsidR="0040067B" w:rsidRPr="00873812">
        <w:rPr>
          <w:rFonts w:ascii="Times New Roman" w:eastAsia="Calibri" w:hAnsi="Times New Roman" w:cs="Times New Roman"/>
          <w:spacing w:val="-2"/>
          <w:sz w:val="28"/>
          <w:szCs w:val="28"/>
        </w:rPr>
        <w:t xml:space="preserve"> </w:t>
      </w:r>
      <w:r w:rsidR="00A81C9D" w:rsidRPr="00873812">
        <w:rPr>
          <w:rFonts w:ascii="Times New Roman" w:eastAsia="Calibri" w:hAnsi="Times New Roman" w:cs="Times New Roman"/>
          <w:spacing w:val="-2"/>
          <w:sz w:val="28"/>
          <w:szCs w:val="28"/>
        </w:rPr>
        <w:t xml:space="preserve">в сумме </w:t>
      </w:r>
      <w:r w:rsidR="004A32A5" w:rsidRPr="00873812">
        <w:rPr>
          <w:rFonts w:ascii="Times New Roman" w:eastAsia="Calibri" w:hAnsi="Times New Roman" w:cs="Times New Roman"/>
          <w:spacing w:val="-2"/>
          <w:sz w:val="28"/>
          <w:szCs w:val="28"/>
        </w:rPr>
        <w:t xml:space="preserve">7 000 000,0 </w:t>
      </w:r>
      <w:r w:rsidR="00A81C9D" w:rsidRPr="00873812">
        <w:rPr>
          <w:rFonts w:ascii="Times New Roman" w:eastAsia="Calibri" w:hAnsi="Times New Roman" w:cs="Times New Roman"/>
          <w:spacing w:val="-2"/>
          <w:sz w:val="28"/>
          <w:szCs w:val="28"/>
        </w:rPr>
        <w:t>тыс. рублей</w:t>
      </w:r>
      <w:r w:rsidRPr="00873812">
        <w:rPr>
          <w:rFonts w:ascii="Times New Roman" w:eastAsia="Calibri" w:hAnsi="Times New Roman" w:cs="Times New Roman"/>
          <w:spacing w:val="-2"/>
          <w:sz w:val="28"/>
          <w:szCs w:val="28"/>
        </w:rPr>
        <w:t>;</w:t>
      </w:r>
    </w:p>
    <w:p w14:paraId="091D3B00" w14:textId="502D66F4" w:rsidR="0034363F" w:rsidRPr="00873812" w:rsidRDefault="0034363F"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2) на 202</w:t>
      </w:r>
      <w:r w:rsidR="008C7264" w:rsidRPr="00873812">
        <w:rPr>
          <w:rFonts w:ascii="Times New Roman" w:eastAsia="Calibri" w:hAnsi="Times New Roman" w:cs="Times New Roman"/>
          <w:spacing w:val="-2"/>
          <w:sz w:val="28"/>
          <w:szCs w:val="28"/>
        </w:rPr>
        <w:t>4</w:t>
      </w:r>
      <w:r w:rsidRPr="00873812">
        <w:rPr>
          <w:rFonts w:ascii="Times New Roman" w:eastAsia="Calibri" w:hAnsi="Times New Roman" w:cs="Times New Roman"/>
          <w:spacing w:val="-2"/>
          <w:sz w:val="28"/>
          <w:szCs w:val="28"/>
        </w:rPr>
        <w:t xml:space="preserve"> год в сумме </w:t>
      </w:r>
      <w:r w:rsidR="004A32A5" w:rsidRPr="00873812">
        <w:rPr>
          <w:rFonts w:ascii="Times New Roman" w:eastAsia="Calibri" w:hAnsi="Times New Roman" w:cs="Times New Roman"/>
          <w:spacing w:val="-2"/>
          <w:sz w:val="28"/>
          <w:szCs w:val="28"/>
        </w:rPr>
        <w:t xml:space="preserve">7 000 000,0 </w:t>
      </w:r>
      <w:r w:rsidRPr="00873812">
        <w:rPr>
          <w:rFonts w:ascii="Times New Roman" w:eastAsia="Calibri" w:hAnsi="Times New Roman" w:cs="Times New Roman"/>
          <w:spacing w:val="-2"/>
          <w:sz w:val="28"/>
          <w:szCs w:val="28"/>
        </w:rPr>
        <w:t>тыс. рублей;</w:t>
      </w:r>
    </w:p>
    <w:p w14:paraId="416D1524" w14:textId="4B8B94FC" w:rsidR="0034363F" w:rsidRPr="00873812" w:rsidRDefault="0034363F" w:rsidP="00873812">
      <w:pPr>
        <w:tabs>
          <w:tab w:val="left" w:pos="1701"/>
        </w:tabs>
        <w:spacing w:after="0" w:line="240" w:lineRule="auto"/>
        <w:ind w:firstLine="709"/>
        <w:jc w:val="both"/>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3) на 202</w:t>
      </w:r>
      <w:r w:rsidR="008C7264" w:rsidRPr="00873812">
        <w:rPr>
          <w:rFonts w:ascii="Times New Roman" w:eastAsia="Calibri" w:hAnsi="Times New Roman" w:cs="Times New Roman"/>
          <w:spacing w:val="-2"/>
          <w:sz w:val="28"/>
          <w:szCs w:val="28"/>
        </w:rPr>
        <w:t>5</w:t>
      </w:r>
      <w:r w:rsidRPr="00873812">
        <w:rPr>
          <w:rFonts w:ascii="Times New Roman" w:eastAsia="Calibri" w:hAnsi="Times New Roman" w:cs="Times New Roman"/>
          <w:spacing w:val="-2"/>
          <w:sz w:val="28"/>
          <w:szCs w:val="28"/>
        </w:rPr>
        <w:t xml:space="preserve"> год </w:t>
      </w:r>
      <w:r w:rsidR="004A32A5" w:rsidRPr="00873812">
        <w:rPr>
          <w:rFonts w:ascii="Times New Roman" w:eastAsia="Calibri" w:hAnsi="Times New Roman" w:cs="Times New Roman"/>
          <w:spacing w:val="-2"/>
          <w:sz w:val="28"/>
          <w:szCs w:val="28"/>
        </w:rPr>
        <w:t>в сумме 7 000 000,0 тыс. рублей</w:t>
      </w:r>
      <w:r w:rsidRPr="00873812">
        <w:rPr>
          <w:rFonts w:ascii="Times New Roman" w:eastAsia="Calibri" w:hAnsi="Times New Roman" w:cs="Times New Roman"/>
          <w:spacing w:val="-2"/>
          <w:sz w:val="28"/>
          <w:szCs w:val="28"/>
        </w:rPr>
        <w:t>.</w:t>
      </w:r>
    </w:p>
    <w:p w14:paraId="10D0CB04" w14:textId="77777777" w:rsidR="006E2C45" w:rsidRPr="00873812" w:rsidRDefault="006E2C45" w:rsidP="00873812">
      <w:pPr>
        <w:tabs>
          <w:tab w:val="left" w:pos="1701"/>
        </w:tabs>
        <w:spacing w:after="0" w:line="240" w:lineRule="auto"/>
        <w:jc w:val="both"/>
        <w:rPr>
          <w:rFonts w:ascii="Times New Roman" w:eastAsia="Calibri" w:hAnsi="Times New Roman" w:cs="Times New Roman"/>
          <w:spacing w:val="-2"/>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73812" w14:paraId="2687F29B" w14:textId="77777777" w:rsidTr="00874612">
        <w:tc>
          <w:tcPr>
            <w:tcW w:w="1984" w:type="dxa"/>
          </w:tcPr>
          <w:p w14:paraId="35091020" w14:textId="21BA71B1" w:rsidR="003A50D3" w:rsidRPr="00873812" w:rsidRDefault="00330048" w:rsidP="00873812">
            <w:pPr>
              <w:ind w:right="-75"/>
              <w:jc w:val="right"/>
              <w:rPr>
                <w:rFonts w:ascii="Times New Roman" w:eastAsia="Calibri" w:hAnsi="Times New Roman" w:cs="Times New Roman"/>
                <w:spacing w:val="-2"/>
                <w:sz w:val="28"/>
                <w:szCs w:val="28"/>
              </w:rPr>
            </w:pPr>
            <w:r w:rsidRPr="00873812">
              <w:rPr>
                <w:rFonts w:ascii="Times New Roman" w:eastAsia="Calibri" w:hAnsi="Times New Roman" w:cs="Times New Roman"/>
                <w:spacing w:val="-2"/>
                <w:sz w:val="28"/>
                <w:szCs w:val="28"/>
              </w:rPr>
              <w:t xml:space="preserve">Статья </w:t>
            </w:r>
            <w:r w:rsidR="002202E3" w:rsidRPr="00873812">
              <w:rPr>
                <w:rFonts w:ascii="Times New Roman" w:eastAsia="Calibri" w:hAnsi="Times New Roman" w:cs="Times New Roman"/>
                <w:spacing w:val="-2"/>
                <w:sz w:val="28"/>
                <w:szCs w:val="28"/>
              </w:rPr>
              <w:t>9</w:t>
            </w:r>
            <w:r w:rsidR="003A50D3" w:rsidRPr="00873812">
              <w:rPr>
                <w:rFonts w:ascii="Times New Roman" w:eastAsia="Calibri" w:hAnsi="Times New Roman" w:cs="Times New Roman"/>
                <w:spacing w:val="-2"/>
                <w:sz w:val="28"/>
                <w:szCs w:val="28"/>
              </w:rPr>
              <w:t>.</w:t>
            </w:r>
          </w:p>
        </w:tc>
        <w:tc>
          <w:tcPr>
            <w:tcW w:w="7586" w:type="dxa"/>
          </w:tcPr>
          <w:p w14:paraId="37BC73E4" w14:textId="77777777" w:rsidR="003A50D3" w:rsidRPr="00873812" w:rsidRDefault="003A50D3" w:rsidP="00873812">
            <w:pPr>
              <w:tabs>
                <w:tab w:val="left" w:pos="1701"/>
              </w:tabs>
              <w:jc w:val="both"/>
              <w:rPr>
                <w:rFonts w:ascii="Times New Roman" w:eastAsia="Calibri" w:hAnsi="Times New Roman" w:cs="Times New Roman"/>
                <w:b/>
                <w:spacing w:val="-2"/>
                <w:sz w:val="28"/>
                <w:szCs w:val="28"/>
              </w:rPr>
            </w:pPr>
            <w:r w:rsidRPr="00873812">
              <w:rPr>
                <w:rFonts w:ascii="Times New Roman" w:eastAsia="Calibri" w:hAnsi="Times New Roman" w:cs="Times New Roman"/>
                <w:b/>
                <w:spacing w:val="-2"/>
                <w:sz w:val="28"/>
                <w:szCs w:val="28"/>
              </w:rPr>
              <w:t xml:space="preserve">Особенности исполнения бюджета автономного округа </w:t>
            </w:r>
          </w:p>
          <w:p w14:paraId="53B6CA9E" w14:textId="77777777" w:rsidR="003A50D3" w:rsidRPr="00873812" w:rsidRDefault="003A50D3" w:rsidP="00873812">
            <w:pPr>
              <w:tabs>
                <w:tab w:val="left" w:pos="1701"/>
              </w:tabs>
              <w:jc w:val="both"/>
              <w:rPr>
                <w:rFonts w:ascii="Times New Roman" w:eastAsia="Calibri" w:hAnsi="Times New Roman" w:cs="Times New Roman"/>
                <w:spacing w:val="-2"/>
                <w:sz w:val="28"/>
                <w:szCs w:val="28"/>
              </w:rPr>
            </w:pPr>
          </w:p>
        </w:tc>
      </w:tr>
    </w:tbl>
    <w:p w14:paraId="4872EAAB" w14:textId="0DD3476A" w:rsidR="00874612" w:rsidRPr="00873812" w:rsidRDefault="0055685A" w:rsidP="00873812">
      <w:pPr>
        <w:tabs>
          <w:tab w:val="left" w:pos="1701"/>
        </w:tabs>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w:t>
      </w:r>
      <w:r w:rsidR="0040067B" w:rsidRPr="00873812">
        <w:rPr>
          <w:rFonts w:ascii="Times New Roman" w:eastAsia="Calibri" w:hAnsi="Times New Roman" w:cs="Times New Roman"/>
          <w:spacing w:val="-4"/>
          <w:sz w:val="28"/>
          <w:szCs w:val="28"/>
        </w:rPr>
        <w:t xml:space="preserve">. </w:t>
      </w:r>
      <w:proofErr w:type="gramStart"/>
      <w:r w:rsidR="0040067B" w:rsidRPr="00873812">
        <w:rPr>
          <w:rFonts w:ascii="Times New Roman" w:eastAsia="Calibri" w:hAnsi="Times New Roman" w:cs="Times New Roman"/>
          <w:spacing w:val="-4"/>
          <w:sz w:val="28"/>
          <w:szCs w:val="28"/>
        </w:rPr>
        <w:t xml:space="preserve">Департамент финансов </w:t>
      </w:r>
      <w:r w:rsidR="005F0AD2">
        <w:rPr>
          <w:rFonts w:ascii="Times New Roman" w:eastAsia="Calibri" w:hAnsi="Times New Roman" w:cs="Times New Roman"/>
          <w:spacing w:val="-4"/>
          <w:sz w:val="28"/>
          <w:szCs w:val="28"/>
        </w:rPr>
        <w:t xml:space="preserve">Ханты-Мансийского автономного округа – Югры </w:t>
      </w:r>
      <w:r w:rsidR="00426157">
        <w:rPr>
          <w:rFonts w:ascii="Times New Roman" w:eastAsia="Calibri" w:hAnsi="Times New Roman" w:cs="Times New Roman"/>
          <w:spacing w:val="-4"/>
          <w:sz w:val="28"/>
          <w:szCs w:val="28"/>
        </w:rPr>
        <w:t xml:space="preserve">(далее также – </w:t>
      </w:r>
      <w:r w:rsidR="00426157" w:rsidRPr="00873812">
        <w:rPr>
          <w:rFonts w:ascii="Times New Roman" w:eastAsia="Calibri" w:hAnsi="Times New Roman" w:cs="Times New Roman"/>
          <w:spacing w:val="-4"/>
          <w:sz w:val="28"/>
          <w:szCs w:val="28"/>
        </w:rPr>
        <w:t xml:space="preserve">Департамент финансов </w:t>
      </w:r>
      <w:r w:rsidR="00426157">
        <w:rPr>
          <w:rFonts w:ascii="Times New Roman" w:eastAsia="Calibri" w:hAnsi="Times New Roman" w:cs="Times New Roman"/>
          <w:spacing w:val="-4"/>
          <w:sz w:val="28"/>
          <w:szCs w:val="28"/>
        </w:rPr>
        <w:t xml:space="preserve">автономного округа) </w:t>
      </w:r>
      <w:r w:rsidR="00426157">
        <w:rPr>
          <w:rFonts w:ascii="Times New Roman" w:eastAsia="Calibri" w:hAnsi="Times New Roman" w:cs="Times New Roman"/>
          <w:spacing w:val="-4"/>
          <w:sz w:val="28"/>
          <w:szCs w:val="28"/>
        </w:rPr>
        <w:br/>
      </w:r>
      <w:r w:rsidR="0040067B" w:rsidRPr="00873812">
        <w:rPr>
          <w:rFonts w:ascii="Times New Roman" w:eastAsia="Calibri" w:hAnsi="Times New Roman" w:cs="Times New Roman"/>
          <w:spacing w:val="-4"/>
          <w:sz w:val="28"/>
          <w:szCs w:val="28"/>
        </w:rPr>
        <w:t xml:space="preserve">в соответствии с пунктом </w:t>
      </w:r>
      <w:r w:rsidR="00197A8C" w:rsidRPr="00873812">
        <w:rPr>
          <w:rFonts w:ascii="Times New Roman" w:eastAsia="Calibri" w:hAnsi="Times New Roman" w:cs="Times New Roman"/>
          <w:spacing w:val="-4"/>
          <w:sz w:val="28"/>
          <w:szCs w:val="28"/>
        </w:rPr>
        <w:t>8</w:t>
      </w:r>
      <w:r w:rsidR="0040067B" w:rsidRPr="00873812">
        <w:rPr>
          <w:rFonts w:ascii="Times New Roman" w:eastAsia="Calibri" w:hAnsi="Times New Roman" w:cs="Times New Roman"/>
          <w:spacing w:val="-4"/>
          <w:sz w:val="28"/>
          <w:szCs w:val="28"/>
        </w:rPr>
        <w:t xml:space="preserve"> статьи 217 Бюджетного кодекса Российской Федерации</w:t>
      </w:r>
      <w:r w:rsidR="00197A8C" w:rsidRPr="00873812">
        <w:rPr>
          <w:rFonts w:ascii="Times New Roman" w:eastAsia="Calibri" w:hAnsi="Times New Roman" w:cs="Times New Roman"/>
          <w:spacing w:val="-4"/>
          <w:sz w:val="28"/>
          <w:szCs w:val="28"/>
        </w:rPr>
        <w:t xml:space="preserve">, пунктом 2.1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w:t>
      </w:r>
      <w:r w:rsidR="0040067B" w:rsidRPr="00873812">
        <w:rPr>
          <w:rFonts w:ascii="Times New Roman" w:eastAsia="Calibri" w:hAnsi="Times New Roman" w:cs="Times New Roman"/>
          <w:spacing w:val="-4"/>
          <w:sz w:val="28"/>
          <w:szCs w:val="28"/>
        </w:rPr>
        <w:t>вправе вносить изменения в показатели сводной бюджетной росп</w:t>
      </w:r>
      <w:r w:rsidR="006E2C45" w:rsidRPr="00873812">
        <w:rPr>
          <w:rFonts w:ascii="Times New Roman" w:eastAsia="Calibri" w:hAnsi="Times New Roman" w:cs="Times New Roman"/>
          <w:spacing w:val="-4"/>
          <w:sz w:val="28"/>
          <w:szCs w:val="28"/>
        </w:rPr>
        <w:t>иси бюджета автономного округа</w:t>
      </w:r>
      <w:r w:rsidR="0040067B" w:rsidRPr="00873812">
        <w:rPr>
          <w:rFonts w:ascii="Times New Roman" w:eastAsia="Calibri" w:hAnsi="Times New Roman" w:cs="Times New Roman"/>
          <w:spacing w:val="-4"/>
          <w:sz w:val="28"/>
          <w:szCs w:val="28"/>
        </w:rPr>
        <w:t xml:space="preserve"> без внесения изменений в</w:t>
      </w:r>
      <w:proofErr w:type="gramEnd"/>
      <w:r w:rsidR="0040067B" w:rsidRPr="00873812">
        <w:rPr>
          <w:rFonts w:ascii="Times New Roman" w:eastAsia="Calibri" w:hAnsi="Times New Roman" w:cs="Times New Roman"/>
          <w:spacing w:val="-4"/>
          <w:sz w:val="28"/>
          <w:szCs w:val="28"/>
        </w:rPr>
        <w:t xml:space="preserve"> настоящий Закон по следующим</w:t>
      </w:r>
      <w:r w:rsidR="006E2C45" w:rsidRPr="00873812">
        <w:rPr>
          <w:rFonts w:ascii="Times New Roman" w:eastAsia="Calibri" w:hAnsi="Times New Roman" w:cs="Times New Roman"/>
          <w:spacing w:val="-4"/>
          <w:sz w:val="28"/>
          <w:szCs w:val="28"/>
        </w:rPr>
        <w:t xml:space="preserve"> дополнительным</w:t>
      </w:r>
      <w:r w:rsidR="0040067B" w:rsidRPr="00873812">
        <w:rPr>
          <w:rFonts w:ascii="Times New Roman" w:eastAsia="Calibri" w:hAnsi="Times New Roman" w:cs="Times New Roman"/>
          <w:spacing w:val="-4"/>
          <w:sz w:val="28"/>
          <w:szCs w:val="28"/>
        </w:rPr>
        <w:t xml:space="preserve"> основаниям:</w:t>
      </w:r>
    </w:p>
    <w:p w14:paraId="7BA16B19" w14:textId="77777777" w:rsidR="005C4BC4"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proofErr w:type="gramStart"/>
      <w:r w:rsidRPr="00873812">
        <w:rPr>
          <w:rFonts w:ascii="Times New Roman" w:eastAsia="Calibri" w:hAnsi="Times New Roman" w:cs="Times New Roman"/>
          <w:spacing w:val="-4"/>
          <w:sz w:val="28"/>
          <w:szCs w:val="28"/>
        </w:rPr>
        <w:t>1</w:t>
      </w:r>
      <w:r w:rsidR="005C4BC4" w:rsidRPr="00873812">
        <w:rPr>
          <w:rFonts w:ascii="Times New Roman" w:eastAsia="Calibri" w:hAnsi="Times New Roman" w:cs="Times New Roman"/>
          <w:spacing w:val="-4"/>
          <w:sz w:val="28"/>
          <w:szCs w:val="28"/>
        </w:rPr>
        <w:t>) перераспределение</w:t>
      </w:r>
      <w:r w:rsidR="006E2C45" w:rsidRPr="00873812">
        <w:rPr>
          <w:rFonts w:ascii="Times New Roman" w:eastAsia="Calibri" w:hAnsi="Times New Roman" w:cs="Times New Roman"/>
          <w:spacing w:val="-4"/>
          <w:sz w:val="28"/>
          <w:szCs w:val="28"/>
        </w:rPr>
        <w:t xml:space="preserve"> </w:t>
      </w:r>
      <w:r w:rsidR="005C4BC4" w:rsidRPr="00873812">
        <w:rPr>
          <w:rFonts w:ascii="Times New Roman" w:eastAsia="Calibri" w:hAnsi="Times New Roman" w:cs="Times New Roman"/>
          <w:spacing w:val="-4"/>
          <w:sz w:val="28"/>
          <w:szCs w:val="28"/>
        </w:rPr>
        <w:t xml:space="preserve">бюджетных ассигнований, </w:t>
      </w:r>
      <w:r w:rsidR="006E2C45" w:rsidRPr="00873812">
        <w:rPr>
          <w:rFonts w:ascii="Times New Roman" w:eastAsia="Calibri" w:hAnsi="Times New Roman" w:cs="Times New Roman"/>
          <w:spacing w:val="-4"/>
          <w:sz w:val="28"/>
          <w:szCs w:val="28"/>
        </w:rPr>
        <w:t xml:space="preserve">предусмотренных главным распорядителям </w:t>
      </w:r>
      <w:r w:rsidR="00874612" w:rsidRPr="00873812">
        <w:rPr>
          <w:rFonts w:ascii="Times New Roman" w:eastAsia="Calibri" w:hAnsi="Times New Roman" w:cs="Times New Roman"/>
          <w:spacing w:val="-4"/>
          <w:sz w:val="28"/>
          <w:szCs w:val="28"/>
        </w:rPr>
        <w:t xml:space="preserve">средств </w:t>
      </w:r>
      <w:r w:rsidR="006E2C45" w:rsidRPr="00873812">
        <w:rPr>
          <w:rFonts w:ascii="Times New Roman" w:eastAsia="Calibri" w:hAnsi="Times New Roman" w:cs="Times New Roman"/>
          <w:spacing w:val="-4"/>
          <w:sz w:val="28"/>
          <w:szCs w:val="28"/>
        </w:rPr>
        <w:t>бюджет</w:t>
      </w:r>
      <w:r w:rsidR="00874612" w:rsidRPr="00873812">
        <w:rPr>
          <w:rFonts w:ascii="Times New Roman" w:eastAsia="Calibri" w:hAnsi="Times New Roman" w:cs="Times New Roman"/>
          <w:spacing w:val="-4"/>
          <w:sz w:val="28"/>
          <w:szCs w:val="28"/>
        </w:rPr>
        <w:t>а</w:t>
      </w:r>
      <w:r w:rsidR="006E2C45" w:rsidRPr="00873812">
        <w:rPr>
          <w:rFonts w:ascii="Times New Roman" w:eastAsia="Calibri" w:hAnsi="Times New Roman" w:cs="Times New Roman"/>
          <w:spacing w:val="-4"/>
          <w:sz w:val="28"/>
          <w:szCs w:val="28"/>
        </w:rPr>
        <w:t xml:space="preserve"> </w:t>
      </w:r>
      <w:r w:rsidR="000E083A" w:rsidRPr="00873812">
        <w:rPr>
          <w:rFonts w:ascii="Times New Roman" w:eastAsia="Calibri" w:hAnsi="Times New Roman" w:cs="Times New Roman"/>
          <w:spacing w:val="-4"/>
          <w:sz w:val="28"/>
          <w:szCs w:val="28"/>
        </w:rPr>
        <w:t xml:space="preserve">автономного округа </w:t>
      </w:r>
      <w:r w:rsidR="006E2C45" w:rsidRPr="00873812">
        <w:rPr>
          <w:rFonts w:ascii="Times New Roman" w:eastAsia="Calibri" w:hAnsi="Times New Roman" w:cs="Times New Roman"/>
          <w:spacing w:val="-4"/>
          <w:sz w:val="28"/>
          <w:szCs w:val="28"/>
        </w:rPr>
        <w:t>на предоставление государственным бюджетным и автономным учреждениям автономного округа субсидий на финансовое обеспечение выполнения государственного задания</w:t>
      </w:r>
      <w:r w:rsidR="00992170" w:rsidRPr="00873812">
        <w:rPr>
          <w:rFonts w:ascii="Times New Roman" w:eastAsia="Calibri" w:hAnsi="Times New Roman" w:cs="Times New Roman"/>
          <w:spacing w:val="-4"/>
          <w:sz w:val="28"/>
          <w:szCs w:val="28"/>
        </w:rPr>
        <w:t xml:space="preserve"> на оказание государственных услуг (выполнение работ)</w:t>
      </w:r>
      <w:r w:rsidR="006E2C45" w:rsidRPr="00873812">
        <w:rPr>
          <w:rFonts w:ascii="Times New Roman" w:eastAsia="Calibri" w:hAnsi="Times New Roman" w:cs="Times New Roman"/>
          <w:spacing w:val="-4"/>
          <w:sz w:val="28"/>
          <w:szCs w:val="28"/>
        </w:rPr>
        <w:t xml:space="preserve"> и субсидий на цели, не связанные с финансовым обеспечением выполнения государственного задания, между разделами, подразделами, целевыми статьями, подгруппами видов расходов классификации </w:t>
      </w:r>
      <w:r w:rsidR="00992170" w:rsidRPr="00873812">
        <w:rPr>
          <w:rFonts w:ascii="Times New Roman" w:eastAsia="Calibri" w:hAnsi="Times New Roman" w:cs="Times New Roman"/>
          <w:spacing w:val="-4"/>
          <w:sz w:val="28"/>
          <w:szCs w:val="28"/>
        </w:rPr>
        <w:t>расходов бюджетов</w:t>
      </w:r>
      <w:r w:rsidR="005C4BC4" w:rsidRPr="00873812">
        <w:rPr>
          <w:rFonts w:ascii="Times New Roman" w:eastAsia="Calibri" w:hAnsi="Times New Roman" w:cs="Times New Roman"/>
          <w:spacing w:val="-4"/>
          <w:sz w:val="28"/>
          <w:szCs w:val="28"/>
        </w:rPr>
        <w:t>;</w:t>
      </w:r>
      <w:proofErr w:type="gramEnd"/>
    </w:p>
    <w:p w14:paraId="7A969B22" w14:textId="444315C5" w:rsidR="005C4BC4"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proofErr w:type="gramStart"/>
      <w:r w:rsidRPr="00873812">
        <w:rPr>
          <w:rFonts w:ascii="Times New Roman" w:eastAsia="Calibri" w:hAnsi="Times New Roman" w:cs="Times New Roman"/>
          <w:spacing w:val="-4"/>
          <w:sz w:val="28"/>
          <w:szCs w:val="28"/>
        </w:rPr>
        <w:t>2</w:t>
      </w:r>
      <w:r w:rsidR="005C4BC4" w:rsidRPr="00873812">
        <w:rPr>
          <w:rFonts w:ascii="Times New Roman" w:eastAsia="Calibri" w:hAnsi="Times New Roman" w:cs="Times New Roman"/>
          <w:spacing w:val="-4"/>
          <w:sz w:val="28"/>
          <w:szCs w:val="28"/>
        </w:rPr>
        <w:t xml:space="preserve">) </w:t>
      </w:r>
      <w:r w:rsidR="00992170" w:rsidRPr="00873812">
        <w:rPr>
          <w:rFonts w:ascii="Times New Roman" w:eastAsia="Calibri" w:hAnsi="Times New Roman" w:cs="Times New Roman"/>
          <w:spacing w:val="-4"/>
          <w:sz w:val="28"/>
          <w:szCs w:val="28"/>
        </w:rPr>
        <w:t>увеличение бюджетных ассигнований</w:t>
      </w:r>
      <w:r w:rsidR="00BF36D1" w:rsidRPr="00873812">
        <w:rPr>
          <w:rFonts w:ascii="Times New Roman" w:eastAsia="Calibri" w:hAnsi="Times New Roman" w:cs="Times New Roman"/>
          <w:spacing w:val="-4"/>
          <w:sz w:val="28"/>
          <w:szCs w:val="28"/>
        </w:rPr>
        <w:t xml:space="preserve"> по соответствующим кодам бюджетной классификации Российской Федерации</w:t>
      </w:r>
      <w:r w:rsidR="00992170" w:rsidRPr="00873812">
        <w:rPr>
          <w:rFonts w:ascii="Times New Roman" w:eastAsia="Calibri" w:hAnsi="Times New Roman" w:cs="Times New Roman"/>
          <w:spacing w:val="-4"/>
          <w:sz w:val="28"/>
          <w:szCs w:val="28"/>
        </w:rPr>
        <w:t xml:space="preserve"> за счет средств, образовавшихся в связи с экономией в текущем финансовом году бюджетных ассигнований на оказание государственных услуг</w:t>
      </w:r>
      <w:r w:rsidR="00EB05B3" w:rsidRPr="00873812">
        <w:rPr>
          <w:rFonts w:ascii="Times New Roman" w:eastAsia="Calibri" w:hAnsi="Times New Roman" w:cs="Times New Roman"/>
          <w:spacing w:val="-4"/>
          <w:sz w:val="28"/>
          <w:szCs w:val="28"/>
        </w:rPr>
        <w:t xml:space="preserve"> (выполнение работ)</w:t>
      </w:r>
      <w:r w:rsidR="00992170" w:rsidRPr="00873812">
        <w:rPr>
          <w:rFonts w:ascii="Times New Roman" w:eastAsia="Calibri" w:hAnsi="Times New Roman" w:cs="Times New Roman"/>
          <w:spacing w:val="-4"/>
          <w:sz w:val="28"/>
          <w:szCs w:val="28"/>
        </w:rPr>
        <w:t xml:space="preserve">, в пределах общего объема бюджетных ассигнований, предусмотренных главному распорядителю </w:t>
      </w:r>
      <w:r w:rsidR="000E083A" w:rsidRPr="00873812">
        <w:rPr>
          <w:rFonts w:ascii="Times New Roman" w:eastAsia="Calibri" w:hAnsi="Times New Roman" w:cs="Times New Roman"/>
          <w:spacing w:val="-4"/>
          <w:sz w:val="28"/>
          <w:szCs w:val="28"/>
        </w:rPr>
        <w:t xml:space="preserve">средств </w:t>
      </w:r>
      <w:r w:rsidR="00992170" w:rsidRPr="00873812">
        <w:rPr>
          <w:rFonts w:ascii="Times New Roman" w:eastAsia="Calibri" w:hAnsi="Times New Roman" w:cs="Times New Roman"/>
          <w:spacing w:val="-4"/>
          <w:sz w:val="28"/>
          <w:szCs w:val="28"/>
        </w:rPr>
        <w:t>бюджет</w:t>
      </w:r>
      <w:r w:rsidR="000E083A" w:rsidRPr="00873812">
        <w:rPr>
          <w:rFonts w:ascii="Times New Roman" w:eastAsia="Calibri" w:hAnsi="Times New Roman" w:cs="Times New Roman"/>
          <w:spacing w:val="-4"/>
          <w:sz w:val="28"/>
          <w:szCs w:val="28"/>
        </w:rPr>
        <w:t xml:space="preserve">а автономного округа </w:t>
      </w:r>
      <w:r w:rsidR="00992170" w:rsidRPr="00873812">
        <w:rPr>
          <w:rFonts w:ascii="Times New Roman" w:eastAsia="Calibri" w:hAnsi="Times New Roman" w:cs="Times New Roman"/>
          <w:spacing w:val="-4"/>
          <w:sz w:val="28"/>
          <w:szCs w:val="28"/>
        </w:rPr>
        <w:t>в текущем финансовом году</w:t>
      </w:r>
      <w:r w:rsidR="00992170" w:rsidRPr="00873812">
        <w:rPr>
          <w:rFonts w:ascii="Times New Roman" w:eastAsia="Calibri" w:hAnsi="Times New Roman" w:cs="Times New Roman"/>
          <w:color w:val="FF0000"/>
          <w:spacing w:val="-4"/>
          <w:sz w:val="28"/>
          <w:szCs w:val="28"/>
        </w:rPr>
        <w:t xml:space="preserve"> </w:t>
      </w:r>
      <w:r w:rsidR="00992170" w:rsidRPr="00873812">
        <w:rPr>
          <w:rFonts w:ascii="Times New Roman" w:eastAsia="Calibri" w:hAnsi="Times New Roman" w:cs="Times New Roman"/>
          <w:spacing w:val="-4"/>
          <w:sz w:val="28"/>
          <w:szCs w:val="28"/>
        </w:rPr>
        <w:t>на указанные цели</w:t>
      </w:r>
      <w:r w:rsidR="005C4BC4" w:rsidRPr="00873812">
        <w:rPr>
          <w:rFonts w:ascii="Times New Roman" w:eastAsia="Calibri" w:hAnsi="Times New Roman" w:cs="Times New Roman"/>
          <w:spacing w:val="-4"/>
          <w:sz w:val="28"/>
          <w:szCs w:val="28"/>
        </w:rPr>
        <w:t>;</w:t>
      </w:r>
      <w:proofErr w:type="gramEnd"/>
    </w:p>
    <w:p w14:paraId="7ECA6DB2" w14:textId="465963C6" w:rsidR="005C4BC4"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3</w:t>
      </w:r>
      <w:r w:rsidR="005C4BC4" w:rsidRPr="00873812">
        <w:rPr>
          <w:rFonts w:ascii="Times New Roman" w:eastAsia="Calibri" w:hAnsi="Times New Roman" w:cs="Times New Roman"/>
          <w:spacing w:val="-4"/>
          <w:sz w:val="28"/>
          <w:szCs w:val="28"/>
        </w:rPr>
        <w:t xml:space="preserve">) </w:t>
      </w:r>
      <w:r w:rsidR="00AE48F1" w:rsidRPr="00873812">
        <w:rPr>
          <w:rFonts w:ascii="Times New Roman" w:eastAsia="Calibri" w:hAnsi="Times New Roman" w:cs="Times New Roman"/>
          <w:spacing w:val="-4"/>
          <w:sz w:val="28"/>
          <w:szCs w:val="28"/>
        </w:rPr>
        <w:t>перераспределение бюджетных ассигнований между подпрограммами (мероприятиями) государственных программ автономного округа, а также между их соисполнителями, за исключением случаев увеличения бюджетных ассигнований на функционирование исполнительных органов автономного округа, не связанных с их созданием, ликвидацией и реорганизацией (передачей полномочий);</w:t>
      </w:r>
    </w:p>
    <w:p w14:paraId="36DF39BB" w14:textId="77777777" w:rsidR="005C4BC4"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lastRenderedPageBreak/>
        <w:t>4</w:t>
      </w:r>
      <w:r w:rsidR="005C4BC4" w:rsidRPr="00873812">
        <w:rPr>
          <w:rFonts w:ascii="Times New Roman" w:eastAsia="Calibri" w:hAnsi="Times New Roman" w:cs="Times New Roman"/>
          <w:spacing w:val="-4"/>
          <w:sz w:val="28"/>
          <w:szCs w:val="28"/>
        </w:rPr>
        <w:t>) перераспределение бюджетных ассигнований на социальное обеспечение населения между видами обязатель</w:t>
      </w:r>
      <w:proofErr w:type="gramStart"/>
      <w:r w:rsidR="005C4BC4" w:rsidRPr="00873812">
        <w:rPr>
          <w:rFonts w:ascii="Times New Roman" w:eastAsia="Calibri" w:hAnsi="Times New Roman" w:cs="Times New Roman"/>
          <w:spacing w:val="-4"/>
          <w:sz w:val="28"/>
          <w:szCs w:val="28"/>
        </w:rPr>
        <w:t>ств в пр</w:t>
      </w:r>
      <w:proofErr w:type="gramEnd"/>
      <w:r w:rsidR="005C4BC4" w:rsidRPr="00873812">
        <w:rPr>
          <w:rFonts w:ascii="Times New Roman" w:eastAsia="Calibri" w:hAnsi="Times New Roman" w:cs="Times New Roman"/>
          <w:spacing w:val="-4"/>
          <w:sz w:val="28"/>
          <w:szCs w:val="28"/>
        </w:rPr>
        <w:t>еделах общего объема бюджетных ассигнований на социальное обеспечение населения;</w:t>
      </w:r>
    </w:p>
    <w:p w14:paraId="2CB67C59" w14:textId="77777777" w:rsidR="005C4BC4"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proofErr w:type="gramStart"/>
      <w:r w:rsidRPr="00873812">
        <w:rPr>
          <w:rFonts w:ascii="Times New Roman" w:eastAsia="Calibri" w:hAnsi="Times New Roman" w:cs="Times New Roman"/>
          <w:spacing w:val="-4"/>
          <w:sz w:val="28"/>
          <w:szCs w:val="28"/>
        </w:rPr>
        <w:t>5</w:t>
      </w:r>
      <w:r w:rsidR="005C4BC4" w:rsidRPr="00873812">
        <w:rPr>
          <w:rFonts w:ascii="Times New Roman" w:eastAsia="Calibri" w:hAnsi="Times New Roman" w:cs="Times New Roman"/>
          <w:spacing w:val="-4"/>
          <w:sz w:val="28"/>
          <w:szCs w:val="28"/>
        </w:rPr>
        <w:t xml:space="preserve">) </w:t>
      </w:r>
      <w:r w:rsidR="00FD2048" w:rsidRPr="00873812">
        <w:rPr>
          <w:rFonts w:ascii="Times New Roman" w:eastAsia="Times New Roman" w:hAnsi="Times New Roman"/>
          <w:spacing w:val="-4"/>
          <w:sz w:val="28"/>
          <w:szCs w:val="20"/>
          <w:lang w:eastAsia="ru-RU"/>
        </w:rPr>
        <w:t xml:space="preserve">увеличение </w:t>
      </w:r>
      <w:r w:rsidR="00F5258B" w:rsidRPr="00873812">
        <w:rPr>
          <w:rFonts w:ascii="Times New Roman" w:eastAsia="Times New Roman" w:hAnsi="Times New Roman"/>
          <w:spacing w:val="-4"/>
          <w:sz w:val="28"/>
          <w:szCs w:val="20"/>
          <w:lang w:eastAsia="ru-RU"/>
        </w:rPr>
        <w:t xml:space="preserve">за счет средств федерального бюджета </w:t>
      </w:r>
      <w:r w:rsidR="00FD2048" w:rsidRPr="00873812">
        <w:rPr>
          <w:rFonts w:ascii="Times New Roman" w:eastAsia="Times New Roman" w:hAnsi="Times New Roman"/>
          <w:spacing w:val="-4"/>
          <w:sz w:val="28"/>
          <w:szCs w:val="20"/>
          <w:lang w:eastAsia="ru-RU"/>
        </w:rPr>
        <w:t>объема</w:t>
      </w:r>
      <w:r w:rsidR="00D27B02" w:rsidRPr="00873812">
        <w:rPr>
          <w:rFonts w:ascii="Times New Roman" w:eastAsia="Times New Roman" w:hAnsi="Times New Roman"/>
          <w:spacing w:val="-4"/>
          <w:sz w:val="28"/>
          <w:szCs w:val="20"/>
          <w:lang w:eastAsia="ru-RU"/>
        </w:rPr>
        <w:t xml:space="preserve"> субсидий</w:t>
      </w:r>
      <w:r w:rsidR="000A6578" w:rsidRPr="00873812">
        <w:rPr>
          <w:rFonts w:ascii="Times New Roman" w:eastAsia="Times New Roman" w:hAnsi="Times New Roman"/>
          <w:spacing w:val="-4"/>
          <w:sz w:val="28"/>
          <w:szCs w:val="20"/>
          <w:lang w:eastAsia="ru-RU"/>
        </w:rPr>
        <w:t xml:space="preserve">, </w:t>
      </w:r>
      <w:r w:rsidR="00D27B02" w:rsidRPr="00873812">
        <w:rPr>
          <w:rFonts w:ascii="Times New Roman" w:eastAsia="Times New Roman" w:hAnsi="Times New Roman"/>
          <w:spacing w:val="-4"/>
          <w:sz w:val="28"/>
          <w:szCs w:val="20"/>
          <w:lang w:eastAsia="ru-RU"/>
        </w:rPr>
        <w:t xml:space="preserve">субвенций </w:t>
      </w:r>
      <w:r w:rsidR="00FD2048" w:rsidRPr="00873812">
        <w:rPr>
          <w:rFonts w:ascii="Times New Roman" w:eastAsia="Times New Roman" w:hAnsi="Times New Roman"/>
          <w:spacing w:val="-4"/>
          <w:sz w:val="28"/>
          <w:szCs w:val="20"/>
          <w:lang w:eastAsia="ru-RU"/>
        </w:rPr>
        <w:t>и иных межбюджетных трансфертов</w:t>
      </w:r>
      <w:r w:rsidR="001D21C1" w:rsidRPr="00873812">
        <w:rPr>
          <w:rFonts w:ascii="Times New Roman" w:eastAsia="Times New Roman" w:hAnsi="Times New Roman"/>
          <w:spacing w:val="-4"/>
          <w:sz w:val="28"/>
          <w:szCs w:val="20"/>
          <w:lang w:eastAsia="ru-RU"/>
        </w:rPr>
        <w:t xml:space="preserve"> </w:t>
      </w:r>
      <w:r w:rsidR="00FD2048" w:rsidRPr="00873812">
        <w:rPr>
          <w:rFonts w:ascii="Times New Roman" w:eastAsia="Times New Roman" w:hAnsi="Times New Roman"/>
          <w:spacing w:val="-4"/>
          <w:sz w:val="28"/>
          <w:szCs w:val="20"/>
          <w:lang w:eastAsia="ru-RU"/>
        </w:rPr>
        <w:t>на основании правового акта Российской Федерации, доведени</w:t>
      </w:r>
      <w:r w:rsidR="00F5258B" w:rsidRPr="00873812">
        <w:rPr>
          <w:rFonts w:ascii="Times New Roman" w:eastAsia="Times New Roman" w:hAnsi="Times New Roman"/>
          <w:spacing w:val="-4"/>
          <w:sz w:val="28"/>
          <w:szCs w:val="20"/>
          <w:lang w:eastAsia="ru-RU"/>
        </w:rPr>
        <w:t>я</w:t>
      </w:r>
      <w:r w:rsidR="00FD2048" w:rsidRPr="00873812">
        <w:rPr>
          <w:rFonts w:ascii="Times New Roman" w:eastAsia="Times New Roman" w:hAnsi="Times New Roman"/>
          <w:spacing w:val="-4"/>
          <w:sz w:val="28"/>
          <w:szCs w:val="20"/>
          <w:lang w:eastAsia="ru-RU"/>
        </w:rPr>
        <w:t xml:space="preserve"> предельного объема оплаты денежных обязательств за счет межбюджетных трансфертов, предоставляемых в форме субсидий, субвенций и иных межбюджетных трансфертов</w:t>
      </w:r>
      <w:r w:rsidR="007B41C7" w:rsidRPr="00873812">
        <w:rPr>
          <w:rFonts w:ascii="Times New Roman" w:eastAsia="Times New Roman" w:hAnsi="Times New Roman"/>
          <w:spacing w:val="-4"/>
          <w:sz w:val="28"/>
          <w:szCs w:val="20"/>
          <w:lang w:eastAsia="ru-RU"/>
        </w:rPr>
        <w:t>, поступлени</w:t>
      </w:r>
      <w:r w:rsidR="00F5258B" w:rsidRPr="00873812">
        <w:rPr>
          <w:rFonts w:ascii="Times New Roman" w:eastAsia="Times New Roman" w:hAnsi="Times New Roman"/>
          <w:spacing w:val="-4"/>
          <w:sz w:val="28"/>
          <w:szCs w:val="20"/>
          <w:lang w:eastAsia="ru-RU"/>
        </w:rPr>
        <w:t>я</w:t>
      </w:r>
      <w:r w:rsidR="007B41C7" w:rsidRPr="00873812">
        <w:rPr>
          <w:rFonts w:ascii="Times New Roman" w:eastAsia="Times New Roman" w:hAnsi="Times New Roman"/>
          <w:spacing w:val="-4"/>
          <w:sz w:val="28"/>
          <w:szCs w:val="20"/>
          <w:lang w:eastAsia="ru-RU"/>
        </w:rPr>
        <w:t xml:space="preserve"> иных межбюджетных трансфертов, имеющих целевое назначение, сверх объемов, утвержденных законом о бюджете</w:t>
      </w:r>
      <w:r w:rsidR="005C4BC4" w:rsidRPr="00873812">
        <w:rPr>
          <w:rFonts w:ascii="Times New Roman" w:eastAsia="Calibri" w:hAnsi="Times New Roman" w:cs="Times New Roman"/>
          <w:spacing w:val="-4"/>
          <w:sz w:val="28"/>
          <w:szCs w:val="28"/>
        </w:rPr>
        <w:t>;</w:t>
      </w:r>
      <w:proofErr w:type="gramEnd"/>
    </w:p>
    <w:p w14:paraId="6FCD2BC2" w14:textId="77777777" w:rsidR="005C4BC4"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6</w:t>
      </w:r>
      <w:r w:rsidR="005C4BC4" w:rsidRPr="00873812">
        <w:rPr>
          <w:rFonts w:ascii="Times New Roman" w:eastAsia="Calibri" w:hAnsi="Times New Roman" w:cs="Times New Roman"/>
          <w:spacing w:val="-4"/>
          <w:sz w:val="28"/>
          <w:szCs w:val="28"/>
        </w:rPr>
        <w:t xml:space="preserve">) </w:t>
      </w:r>
      <w:r w:rsidR="00AE48F1" w:rsidRPr="00873812">
        <w:rPr>
          <w:rFonts w:ascii="Times New Roman" w:eastAsia="Calibri" w:hAnsi="Times New Roman" w:cs="Times New Roman"/>
          <w:spacing w:val="-4"/>
          <w:sz w:val="28"/>
          <w:szCs w:val="28"/>
        </w:rPr>
        <w:t>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w:t>
      </w:r>
      <w:r w:rsidR="005C4BC4" w:rsidRPr="00873812">
        <w:rPr>
          <w:rFonts w:ascii="Times New Roman" w:eastAsia="Calibri" w:hAnsi="Times New Roman" w:cs="Times New Roman"/>
          <w:spacing w:val="-4"/>
          <w:sz w:val="28"/>
          <w:szCs w:val="28"/>
        </w:rPr>
        <w:t>;</w:t>
      </w:r>
    </w:p>
    <w:p w14:paraId="2D14B1FB" w14:textId="77777777" w:rsidR="005C4BC4"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7</w:t>
      </w:r>
      <w:r w:rsidR="005C4BC4" w:rsidRPr="00873812">
        <w:rPr>
          <w:rFonts w:ascii="Times New Roman" w:eastAsia="Calibri" w:hAnsi="Times New Roman" w:cs="Times New Roman"/>
          <w:spacing w:val="-4"/>
          <w:sz w:val="28"/>
          <w:szCs w:val="28"/>
        </w:rPr>
        <w:t>) изменение бюджетной классификации расходов бюджета автономного округа без изменения целевого направления средств;</w:t>
      </w:r>
    </w:p>
    <w:p w14:paraId="0DFCB172" w14:textId="1C347761" w:rsidR="00F458AE"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8</w:t>
      </w:r>
      <w:r w:rsidR="00FE206A" w:rsidRPr="00873812">
        <w:rPr>
          <w:rFonts w:ascii="Times New Roman" w:eastAsia="Calibri" w:hAnsi="Times New Roman" w:cs="Times New Roman"/>
          <w:spacing w:val="-4"/>
          <w:sz w:val="28"/>
          <w:szCs w:val="28"/>
        </w:rPr>
        <w:t>) увеличение</w:t>
      </w:r>
      <w:r w:rsidR="00AC12D8" w:rsidRPr="00873812">
        <w:rPr>
          <w:rFonts w:ascii="Times New Roman" w:eastAsia="Calibri" w:hAnsi="Times New Roman" w:cs="Times New Roman"/>
          <w:spacing w:val="-4"/>
          <w:sz w:val="28"/>
          <w:szCs w:val="28"/>
        </w:rPr>
        <w:t xml:space="preserve"> в соответствии с распоряжениями Правительства автономного округа </w:t>
      </w:r>
      <w:r w:rsidR="00FE206A" w:rsidRPr="00873812">
        <w:rPr>
          <w:rFonts w:ascii="Times New Roman" w:eastAsia="Calibri" w:hAnsi="Times New Roman" w:cs="Times New Roman"/>
          <w:spacing w:val="-4"/>
          <w:sz w:val="28"/>
          <w:szCs w:val="28"/>
        </w:rPr>
        <w:t xml:space="preserve">бюджетных ассигнований на сумму не использованных по состоянию на 1 января текущего финансового года остатков средств дорожного фонда </w:t>
      </w:r>
      <w:r w:rsidR="009559E8" w:rsidRPr="00873812">
        <w:rPr>
          <w:rFonts w:ascii="Times New Roman" w:eastAsia="Calibri" w:hAnsi="Times New Roman" w:cs="Times New Roman"/>
          <w:spacing w:val="-4"/>
          <w:sz w:val="28"/>
          <w:szCs w:val="28"/>
        </w:rPr>
        <w:t>Ханты-Мансийского автономного округа – Югры для последующ</w:t>
      </w:r>
      <w:r w:rsidR="000E7AF6" w:rsidRPr="00873812">
        <w:rPr>
          <w:rFonts w:ascii="Times New Roman" w:eastAsia="Calibri" w:hAnsi="Times New Roman" w:cs="Times New Roman"/>
          <w:spacing w:val="-4"/>
          <w:sz w:val="28"/>
          <w:szCs w:val="28"/>
        </w:rPr>
        <w:t xml:space="preserve">его использования </w:t>
      </w:r>
      <w:proofErr w:type="gramStart"/>
      <w:r w:rsidR="000E7AF6" w:rsidRPr="00873812">
        <w:rPr>
          <w:rFonts w:ascii="Times New Roman" w:eastAsia="Calibri" w:hAnsi="Times New Roman" w:cs="Times New Roman"/>
          <w:spacing w:val="-4"/>
          <w:sz w:val="28"/>
          <w:szCs w:val="28"/>
        </w:rPr>
        <w:t>на те</w:t>
      </w:r>
      <w:proofErr w:type="gramEnd"/>
      <w:r w:rsidR="000E7AF6" w:rsidRPr="00873812">
        <w:rPr>
          <w:rFonts w:ascii="Times New Roman" w:eastAsia="Calibri" w:hAnsi="Times New Roman" w:cs="Times New Roman"/>
          <w:spacing w:val="-4"/>
          <w:sz w:val="28"/>
          <w:szCs w:val="28"/>
        </w:rPr>
        <w:t xml:space="preserve"> же цели</w:t>
      </w:r>
      <w:r w:rsidR="00FB12A1" w:rsidRPr="00873812">
        <w:rPr>
          <w:rFonts w:ascii="Times New Roman" w:eastAsia="Calibri" w:hAnsi="Times New Roman" w:cs="Times New Roman"/>
          <w:spacing w:val="-4"/>
          <w:sz w:val="28"/>
          <w:szCs w:val="28"/>
        </w:rPr>
        <w:t>;</w:t>
      </w:r>
    </w:p>
    <w:p w14:paraId="32300BED" w14:textId="77777777" w:rsidR="00FB12A1" w:rsidRPr="00873812" w:rsidRDefault="00B968F4"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9</w:t>
      </w:r>
      <w:r w:rsidR="00FB12A1" w:rsidRPr="00873812">
        <w:rPr>
          <w:rFonts w:ascii="Times New Roman" w:eastAsia="Calibri" w:hAnsi="Times New Roman" w:cs="Times New Roman"/>
          <w:spacing w:val="-4"/>
          <w:sz w:val="28"/>
          <w:szCs w:val="28"/>
        </w:rPr>
        <w:t>) перераспределение бюджетных ассигнований между региональными проектами, обеспечивающими достижение целей, показателей и результатов федеральных проектов;</w:t>
      </w:r>
    </w:p>
    <w:p w14:paraId="78464EB2" w14:textId="77777777" w:rsidR="00493BB9" w:rsidRPr="00873812" w:rsidRDefault="00D9106C"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1</w:t>
      </w:r>
      <w:r w:rsidR="00B968F4" w:rsidRPr="00873812">
        <w:rPr>
          <w:rFonts w:ascii="Times New Roman" w:eastAsia="Calibri" w:hAnsi="Times New Roman" w:cs="Times New Roman"/>
          <w:spacing w:val="-4"/>
          <w:sz w:val="28"/>
          <w:szCs w:val="28"/>
        </w:rPr>
        <w:t>0</w:t>
      </w:r>
      <w:r w:rsidRPr="00873812">
        <w:rPr>
          <w:rFonts w:ascii="Times New Roman" w:eastAsia="Calibri" w:hAnsi="Times New Roman" w:cs="Times New Roman"/>
          <w:spacing w:val="-4"/>
          <w:sz w:val="28"/>
          <w:szCs w:val="28"/>
        </w:rPr>
        <w:t>) увеличение (уменьшение) бюджетных ассигнований, предусмотренных на финансовое обеспечение реализации региональных проектов, обеспечивающих достижение целей, показателей и результатов федеральных проектов, за счет перераспределения бюджетных ассигнований, не отнесенных наст</w:t>
      </w:r>
      <w:r w:rsidR="00493BB9" w:rsidRPr="00873812">
        <w:rPr>
          <w:rFonts w:ascii="Times New Roman" w:eastAsia="Calibri" w:hAnsi="Times New Roman" w:cs="Times New Roman"/>
          <w:spacing w:val="-4"/>
          <w:sz w:val="28"/>
          <w:szCs w:val="28"/>
        </w:rPr>
        <w:t>оящим Законом на указанные цели</w:t>
      </w:r>
      <w:r w:rsidR="00F43341" w:rsidRPr="00873812">
        <w:rPr>
          <w:rFonts w:ascii="Times New Roman" w:eastAsia="Calibri" w:hAnsi="Times New Roman" w:cs="Times New Roman"/>
          <w:spacing w:val="-4"/>
          <w:sz w:val="28"/>
          <w:szCs w:val="28"/>
        </w:rPr>
        <w:t>;</w:t>
      </w:r>
    </w:p>
    <w:p w14:paraId="7EF05321" w14:textId="0717AC4E" w:rsidR="00C8158A" w:rsidRPr="00873812" w:rsidRDefault="00F43341" w:rsidP="00873812">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873812">
        <w:rPr>
          <w:rFonts w:ascii="Times New Roman" w:eastAsia="Calibri" w:hAnsi="Times New Roman" w:cs="Times New Roman"/>
          <w:spacing w:val="-4"/>
          <w:sz w:val="28"/>
          <w:szCs w:val="28"/>
        </w:rPr>
        <w:t xml:space="preserve">11) </w:t>
      </w:r>
      <w:r w:rsidR="00C8158A" w:rsidRPr="00873812">
        <w:rPr>
          <w:rFonts w:ascii="Times New Roman" w:eastAsia="Calibri" w:hAnsi="Times New Roman" w:cs="Times New Roman"/>
          <w:spacing w:val="-4"/>
          <w:sz w:val="28"/>
          <w:szCs w:val="28"/>
        </w:rPr>
        <w:t xml:space="preserve">увеличение бюджетных ассигнований резервного фонда Правительства автономного округа в размере </w:t>
      </w:r>
      <w:r w:rsidR="00C8158A" w:rsidRPr="00873812">
        <w:rPr>
          <w:rFonts w:ascii="Times New Roman" w:hAnsi="Times New Roman" w:cs="Times New Roman"/>
          <w:iCs/>
          <w:sz w:val="28"/>
          <w:szCs w:val="28"/>
        </w:rPr>
        <w:t>субсидий и иных межбюджетных трансфертов, имеющих целевое назначение, в отношении которых на 15 февраля текущего финансового года (не позднее 30 дней после дня вступления в силу закона автономного округа о внесении изменений в закон автономного округа о бюджете на текущий финансовый год и плановый период) не заключены соглашения о</w:t>
      </w:r>
      <w:r w:rsidR="002555CD" w:rsidRPr="00873812">
        <w:rPr>
          <w:rFonts w:ascii="Times New Roman" w:hAnsi="Times New Roman" w:cs="Times New Roman"/>
          <w:iCs/>
          <w:sz w:val="28"/>
          <w:szCs w:val="28"/>
        </w:rPr>
        <w:t>б</w:t>
      </w:r>
      <w:proofErr w:type="gramEnd"/>
      <w:r w:rsidR="002555CD" w:rsidRPr="00873812">
        <w:rPr>
          <w:rFonts w:ascii="Times New Roman" w:hAnsi="Times New Roman" w:cs="Times New Roman"/>
          <w:iCs/>
          <w:sz w:val="28"/>
          <w:szCs w:val="28"/>
        </w:rPr>
        <w:t xml:space="preserve"> их</w:t>
      </w:r>
      <w:r w:rsidR="00C8158A" w:rsidRPr="00873812">
        <w:rPr>
          <w:rFonts w:ascii="Times New Roman" w:hAnsi="Times New Roman" w:cs="Times New Roman"/>
          <w:iCs/>
          <w:sz w:val="28"/>
          <w:szCs w:val="28"/>
        </w:rPr>
        <w:t xml:space="preserve"> </w:t>
      </w:r>
      <w:proofErr w:type="gramStart"/>
      <w:r w:rsidR="00C8158A" w:rsidRPr="00873812">
        <w:rPr>
          <w:rFonts w:ascii="Times New Roman" w:hAnsi="Times New Roman" w:cs="Times New Roman"/>
          <w:iCs/>
          <w:sz w:val="28"/>
          <w:szCs w:val="28"/>
        </w:rPr>
        <w:t>предоставлении</w:t>
      </w:r>
      <w:proofErr w:type="gramEnd"/>
      <w:r w:rsidR="00C8158A" w:rsidRPr="00873812">
        <w:rPr>
          <w:rFonts w:ascii="Times New Roman" w:hAnsi="Times New Roman" w:cs="Times New Roman"/>
          <w:iCs/>
          <w:sz w:val="28"/>
          <w:szCs w:val="28"/>
        </w:rPr>
        <w:t xml:space="preserve"> бюджетам муниципальных образований автономного округа</w:t>
      </w:r>
      <w:r w:rsidR="00B94277" w:rsidRPr="00873812">
        <w:rPr>
          <w:rFonts w:ascii="Times New Roman" w:hAnsi="Times New Roman" w:cs="Times New Roman"/>
          <w:iCs/>
          <w:sz w:val="28"/>
          <w:szCs w:val="28"/>
        </w:rPr>
        <w:t>;</w:t>
      </w:r>
    </w:p>
    <w:p w14:paraId="0BB54C4F" w14:textId="52067E6D" w:rsidR="00B94277" w:rsidRPr="00873812" w:rsidRDefault="00B94277" w:rsidP="00873812">
      <w:pPr>
        <w:autoSpaceDE w:val="0"/>
        <w:autoSpaceDN w:val="0"/>
        <w:adjustRightInd w:val="0"/>
        <w:spacing w:after="0" w:line="240" w:lineRule="auto"/>
        <w:ind w:firstLine="709"/>
        <w:jc w:val="both"/>
        <w:rPr>
          <w:rFonts w:ascii="Times New Roman" w:hAnsi="Times New Roman" w:cs="Times New Roman"/>
          <w:iCs/>
          <w:sz w:val="28"/>
          <w:szCs w:val="28"/>
        </w:rPr>
      </w:pPr>
      <w:r w:rsidRPr="00873812">
        <w:rPr>
          <w:rFonts w:ascii="Times New Roman" w:hAnsi="Times New Roman" w:cs="Times New Roman"/>
          <w:iCs/>
          <w:sz w:val="28"/>
          <w:szCs w:val="28"/>
        </w:rPr>
        <w:t xml:space="preserve">12) </w:t>
      </w:r>
      <w:r w:rsidR="00B51B6B" w:rsidRPr="00873812">
        <w:rPr>
          <w:rFonts w:ascii="Times New Roman" w:hAnsi="Times New Roman" w:cs="Times New Roman"/>
          <w:iCs/>
          <w:sz w:val="28"/>
          <w:szCs w:val="28"/>
        </w:rPr>
        <w:t>перераспределение бюджетных ассигнований на мероприятия, связанные с образованием, реорганизацией, ликвидацией (упразднением) исполнительных органов автономного округа, в том числе с их переименованием в составе ведомственной структуры расходов бюджета автономного округа;</w:t>
      </w:r>
    </w:p>
    <w:p w14:paraId="15CFDD0B" w14:textId="0A042F07" w:rsidR="00B94277" w:rsidRPr="00873812" w:rsidRDefault="00B94277" w:rsidP="00873812">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873812">
        <w:rPr>
          <w:rFonts w:ascii="Times New Roman" w:hAnsi="Times New Roman" w:cs="Times New Roman"/>
          <w:iCs/>
          <w:sz w:val="28"/>
          <w:szCs w:val="28"/>
        </w:rPr>
        <w:t>1</w:t>
      </w:r>
      <w:r w:rsidR="00F939C0" w:rsidRPr="00873812">
        <w:rPr>
          <w:rFonts w:ascii="Times New Roman" w:hAnsi="Times New Roman" w:cs="Times New Roman"/>
          <w:iCs/>
          <w:sz w:val="28"/>
          <w:szCs w:val="28"/>
        </w:rPr>
        <w:t>3</w:t>
      </w:r>
      <w:r w:rsidRPr="00873812">
        <w:rPr>
          <w:rFonts w:ascii="Times New Roman" w:hAnsi="Times New Roman" w:cs="Times New Roman"/>
          <w:iCs/>
          <w:sz w:val="28"/>
          <w:szCs w:val="28"/>
        </w:rPr>
        <w:t xml:space="preserve">) </w:t>
      </w:r>
      <w:r w:rsidR="00CC32A1" w:rsidRPr="00873812">
        <w:rPr>
          <w:rFonts w:ascii="Times New Roman" w:hAnsi="Times New Roman" w:cs="Times New Roman"/>
          <w:iCs/>
          <w:sz w:val="28"/>
          <w:szCs w:val="28"/>
        </w:rPr>
        <w:t>перераспределение в соответствии с постановлениями Правительства автономного округа бюджетных ассигнований, источником финансового обеспечения которых являются средства бюджета автономного округа, бюджетные кредиты, предоставляемые из федерального бюджета бюджету Ханты-Мансийского автономного округа – Югры на реализацию инфраструктурных проектов</w:t>
      </w:r>
      <w:r w:rsidR="00B371A9">
        <w:rPr>
          <w:rFonts w:ascii="Times New Roman" w:hAnsi="Times New Roman" w:cs="Times New Roman"/>
          <w:iCs/>
          <w:sz w:val="28"/>
          <w:szCs w:val="28"/>
        </w:rPr>
        <w:t>,</w:t>
      </w:r>
      <w:r w:rsidR="00CC32A1" w:rsidRPr="00873812">
        <w:rPr>
          <w:rFonts w:ascii="Times New Roman" w:hAnsi="Times New Roman" w:cs="Times New Roman"/>
          <w:iCs/>
          <w:sz w:val="28"/>
          <w:szCs w:val="28"/>
        </w:rPr>
        <w:t xml:space="preserve"> между государственными программами </w:t>
      </w:r>
      <w:r w:rsidR="00CC32A1" w:rsidRPr="00873812">
        <w:rPr>
          <w:rFonts w:ascii="Times New Roman" w:hAnsi="Times New Roman" w:cs="Times New Roman"/>
          <w:iCs/>
          <w:sz w:val="28"/>
          <w:szCs w:val="28"/>
        </w:rPr>
        <w:lastRenderedPageBreak/>
        <w:t xml:space="preserve">автономного округа и (или) их структурными элементами, </w:t>
      </w:r>
      <w:r w:rsidR="00B371A9" w:rsidRPr="00DE2C4B">
        <w:rPr>
          <w:rFonts w:ascii="Times New Roman" w:hAnsi="Times New Roman" w:cs="Times New Roman"/>
          <w:iCs/>
          <w:sz w:val="28"/>
          <w:szCs w:val="28"/>
        </w:rPr>
        <w:t xml:space="preserve">на предоставление субсидий бюджетам муниципальных районов и городских округов автономного округа </w:t>
      </w:r>
      <w:r w:rsidR="00CC32A1" w:rsidRPr="00DE2C4B">
        <w:rPr>
          <w:rFonts w:ascii="Times New Roman" w:hAnsi="Times New Roman" w:cs="Times New Roman"/>
          <w:iCs/>
          <w:sz w:val="28"/>
          <w:szCs w:val="28"/>
        </w:rPr>
        <w:t>между муниципальными образованиями.</w:t>
      </w:r>
      <w:proofErr w:type="gramEnd"/>
    </w:p>
    <w:p w14:paraId="667E1E15" w14:textId="3F7C1B97" w:rsidR="00122DF6" w:rsidRPr="00873812" w:rsidRDefault="00477133" w:rsidP="00873812">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73812">
        <w:rPr>
          <w:rFonts w:ascii="Times New Roman" w:eastAsia="Calibri" w:hAnsi="Times New Roman" w:cs="Times New Roman"/>
          <w:spacing w:val="-4"/>
          <w:sz w:val="28"/>
          <w:szCs w:val="28"/>
        </w:rPr>
        <w:t>2</w:t>
      </w:r>
      <w:r w:rsidR="00122DF6" w:rsidRPr="00873812">
        <w:rPr>
          <w:rFonts w:ascii="Times New Roman" w:eastAsia="Calibri" w:hAnsi="Times New Roman" w:cs="Times New Roman"/>
          <w:spacing w:val="-4"/>
          <w:sz w:val="28"/>
          <w:szCs w:val="28"/>
        </w:rPr>
        <w:t xml:space="preserve">. </w:t>
      </w:r>
      <w:r w:rsidR="006E5C3A" w:rsidRPr="00873812">
        <w:rPr>
          <w:rFonts w:ascii="Times New Roman" w:eastAsia="Calibri" w:hAnsi="Times New Roman" w:cs="Times New Roman"/>
          <w:spacing w:val="-4"/>
          <w:sz w:val="28"/>
          <w:szCs w:val="28"/>
        </w:rPr>
        <w:t>В соответствии с пунктом 3 статьи 217 Бюджетного кодекса Российской Федерации установить</w:t>
      </w:r>
      <w:r w:rsidR="00122DF6" w:rsidRPr="00873812">
        <w:rPr>
          <w:rFonts w:ascii="Times New Roman" w:eastAsia="Calibri" w:hAnsi="Times New Roman" w:cs="Times New Roman"/>
          <w:spacing w:val="-4"/>
          <w:sz w:val="28"/>
          <w:szCs w:val="28"/>
        </w:rPr>
        <w:t xml:space="preserve">, </w:t>
      </w:r>
      <w:r w:rsidR="006E5C3A" w:rsidRPr="00873812">
        <w:rPr>
          <w:rFonts w:ascii="Times New Roman" w:eastAsia="Calibri" w:hAnsi="Times New Roman" w:cs="Times New Roman"/>
          <w:spacing w:val="-4"/>
          <w:sz w:val="28"/>
          <w:szCs w:val="28"/>
        </w:rPr>
        <w:t>что основанием для внесения изменений в показатели сводной бюджетной росписи бюджета автономного округа</w:t>
      </w:r>
      <w:r w:rsidR="00F34531" w:rsidRPr="00873812">
        <w:rPr>
          <w:rFonts w:ascii="Times New Roman" w:eastAsia="Calibri" w:hAnsi="Times New Roman" w:cs="Times New Roman"/>
          <w:spacing w:val="-4"/>
          <w:sz w:val="28"/>
          <w:szCs w:val="28"/>
        </w:rPr>
        <w:t xml:space="preserve"> </w:t>
      </w:r>
      <w:r w:rsidR="000A6578" w:rsidRPr="00873812">
        <w:rPr>
          <w:rFonts w:ascii="Times New Roman" w:eastAsia="Calibri" w:hAnsi="Times New Roman" w:cs="Times New Roman"/>
          <w:spacing w:val="-4"/>
          <w:sz w:val="28"/>
          <w:szCs w:val="28"/>
        </w:rPr>
        <w:br/>
      </w:r>
      <w:r w:rsidR="00F34531" w:rsidRPr="00873812">
        <w:rPr>
          <w:rFonts w:ascii="Times New Roman" w:eastAsia="Calibri" w:hAnsi="Times New Roman" w:cs="Times New Roman"/>
          <w:spacing w:val="-4"/>
          <w:sz w:val="28"/>
          <w:szCs w:val="28"/>
        </w:rPr>
        <w:t>в 20</w:t>
      </w:r>
      <w:r w:rsidR="00D9106C" w:rsidRPr="00873812">
        <w:rPr>
          <w:rFonts w:ascii="Times New Roman" w:eastAsia="Calibri" w:hAnsi="Times New Roman" w:cs="Times New Roman"/>
          <w:spacing w:val="-4"/>
          <w:sz w:val="28"/>
          <w:szCs w:val="28"/>
        </w:rPr>
        <w:t>2</w:t>
      </w:r>
      <w:r w:rsidR="000A22CA" w:rsidRPr="00873812">
        <w:rPr>
          <w:rFonts w:ascii="Times New Roman" w:eastAsia="Calibri" w:hAnsi="Times New Roman" w:cs="Times New Roman"/>
          <w:spacing w:val="-4"/>
          <w:sz w:val="28"/>
          <w:szCs w:val="28"/>
        </w:rPr>
        <w:t>3</w:t>
      </w:r>
      <w:r w:rsidR="00F34531" w:rsidRPr="00873812">
        <w:rPr>
          <w:rFonts w:ascii="Times New Roman" w:eastAsia="Calibri" w:hAnsi="Times New Roman" w:cs="Times New Roman"/>
          <w:spacing w:val="-4"/>
          <w:sz w:val="28"/>
          <w:szCs w:val="28"/>
        </w:rPr>
        <w:t xml:space="preserve"> году</w:t>
      </w:r>
      <w:r w:rsidR="006E5C3A" w:rsidRPr="00873812">
        <w:rPr>
          <w:rFonts w:ascii="Times New Roman" w:eastAsia="Calibri" w:hAnsi="Times New Roman" w:cs="Times New Roman"/>
          <w:spacing w:val="-4"/>
          <w:sz w:val="28"/>
          <w:szCs w:val="28"/>
        </w:rPr>
        <w:t xml:space="preserve"> является распределение зарезервированных в составе утвержденных стат</w:t>
      </w:r>
      <w:r w:rsidR="00913EEA" w:rsidRPr="00873812">
        <w:rPr>
          <w:rFonts w:ascii="Times New Roman" w:eastAsia="Calibri" w:hAnsi="Times New Roman" w:cs="Times New Roman"/>
          <w:spacing w:val="-4"/>
          <w:sz w:val="28"/>
          <w:szCs w:val="28"/>
        </w:rPr>
        <w:t>ь</w:t>
      </w:r>
      <w:r w:rsidR="00144068" w:rsidRPr="00873812">
        <w:rPr>
          <w:rFonts w:ascii="Times New Roman" w:eastAsia="Calibri" w:hAnsi="Times New Roman" w:cs="Times New Roman"/>
          <w:spacing w:val="-4"/>
          <w:sz w:val="28"/>
          <w:szCs w:val="28"/>
        </w:rPr>
        <w:t>ей 3</w:t>
      </w:r>
      <w:r w:rsidR="006E5C3A" w:rsidRPr="00873812">
        <w:rPr>
          <w:rFonts w:ascii="Times New Roman" w:eastAsia="Calibri" w:hAnsi="Times New Roman" w:cs="Times New Roman"/>
          <w:spacing w:val="-4"/>
          <w:sz w:val="28"/>
          <w:szCs w:val="28"/>
        </w:rPr>
        <w:t xml:space="preserve"> настоящего </w:t>
      </w:r>
      <w:r w:rsidR="00913EEA" w:rsidRPr="00873812">
        <w:rPr>
          <w:rFonts w:ascii="Times New Roman" w:eastAsia="Calibri" w:hAnsi="Times New Roman" w:cs="Times New Roman"/>
          <w:spacing w:val="-4"/>
          <w:sz w:val="28"/>
          <w:szCs w:val="28"/>
        </w:rPr>
        <w:t>З</w:t>
      </w:r>
      <w:r w:rsidR="006E5C3A" w:rsidRPr="00873812">
        <w:rPr>
          <w:rFonts w:ascii="Times New Roman" w:eastAsia="Calibri" w:hAnsi="Times New Roman" w:cs="Times New Roman"/>
          <w:spacing w:val="-4"/>
          <w:sz w:val="28"/>
          <w:szCs w:val="28"/>
        </w:rPr>
        <w:t xml:space="preserve">акона </w:t>
      </w:r>
      <w:r w:rsidR="004F506E" w:rsidRPr="00873812">
        <w:rPr>
          <w:rFonts w:ascii="Times New Roman" w:eastAsia="Calibri" w:hAnsi="Times New Roman" w:cs="Times New Roman"/>
          <w:spacing w:val="-4"/>
          <w:sz w:val="28"/>
          <w:szCs w:val="28"/>
        </w:rPr>
        <w:t>бюджетных ассигнований, предусмотренных</w:t>
      </w:r>
      <w:r w:rsidR="006E5C3A" w:rsidRPr="00873812">
        <w:rPr>
          <w:rFonts w:ascii="Times New Roman" w:eastAsia="Calibri" w:hAnsi="Times New Roman" w:cs="Times New Roman"/>
          <w:spacing w:val="-4"/>
          <w:sz w:val="28"/>
          <w:szCs w:val="28"/>
        </w:rPr>
        <w:t>:</w:t>
      </w:r>
    </w:p>
    <w:p w14:paraId="0F5505C4" w14:textId="1A1466A1" w:rsidR="00660EA5" w:rsidRPr="00873812" w:rsidRDefault="008966B2" w:rsidP="00873812">
      <w:pPr>
        <w:pStyle w:val="ConsPlusNormal"/>
        <w:ind w:firstLine="709"/>
        <w:jc w:val="both"/>
        <w:rPr>
          <w:rFonts w:ascii="Times New Roman" w:hAnsi="Times New Roman" w:cs="Times New Roman"/>
          <w:sz w:val="28"/>
          <w:szCs w:val="28"/>
        </w:rPr>
      </w:pPr>
      <w:r w:rsidRPr="00873812">
        <w:rPr>
          <w:rFonts w:ascii="Times New Roman" w:eastAsia="Calibri" w:hAnsi="Times New Roman" w:cs="Times New Roman"/>
          <w:spacing w:val="-4"/>
          <w:sz w:val="28"/>
          <w:szCs w:val="28"/>
        </w:rPr>
        <w:t xml:space="preserve">1) </w:t>
      </w:r>
      <w:r w:rsidR="00112760" w:rsidRPr="00873812">
        <w:rPr>
          <w:rFonts w:ascii="Times New Roman" w:eastAsia="Calibri" w:hAnsi="Times New Roman" w:cs="Times New Roman"/>
          <w:spacing w:val="-4"/>
          <w:sz w:val="28"/>
          <w:szCs w:val="28"/>
        </w:rPr>
        <w:t>на</w:t>
      </w:r>
      <w:r w:rsidR="00112760" w:rsidRPr="00873812">
        <w:rPr>
          <w:rFonts w:ascii="Times New Roman" w:hAnsi="Times New Roman" w:cs="Times New Roman"/>
          <w:sz w:val="28"/>
          <w:szCs w:val="28"/>
        </w:rPr>
        <w:t xml:space="preserve"> </w:t>
      </w:r>
      <w:r w:rsidR="004F506E" w:rsidRPr="00873812">
        <w:rPr>
          <w:rFonts w:ascii="Times New Roman" w:hAnsi="Times New Roman" w:cs="Times New Roman"/>
          <w:sz w:val="28"/>
          <w:szCs w:val="28"/>
        </w:rPr>
        <w:t xml:space="preserve">финансирование непредвиденных расходов, в том числе </w:t>
      </w:r>
      <w:r w:rsidR="00925BEA" w:rsidRPr="00873812">
        <w:rPr>
          <w:rFonts w:ascii="Times New Roman" w:hAnsi="Times New Roman" w:cs="Times New Roman"/>
          <w:sz w:val="28"/>
          <w:szCs w:val="28"/>
        </w:rPr>
        <w:t xml:space="preserve">расходов </w:t>
      </w:r>
      <w:r w:rsidR="004F506E" w:rsidRPr="00873812">
        <w:rPr>
          <w:rFonts w:ascii="Times New Roman" w:hAnsi="Times New Roman" w:cs="Times New Roman"/>
          <w:sz w:val="28"/>
          <w:szCs w:val="28"/>
        </w:rPr>
        <w:t>на проведени</w:t>
      </w:r>
      <w:r w:rsidR="00DA335C" w:rsidRPr="00873812">
        <w:rPr>
          <w:rFonts w:ascii="Times New Roman" w:hAnsi="Times New Roman" w:cs="Times New Roman"/>
          <w:sz w:val="28"/>
          <w:szCs w:val="28"/>
        </w:rPr>
        <w:t>е</w:t>
      </w:r>
      <w:r w:rsidR="004F506E" w:rsidRPr="00873812">
        <w:rPr>
          <w:rFonts w:ascii="Times New Roman" w:hAnsi="Times New Roman" w:cs="Times New Roman"/>
          <w:sz w:val="28"/>
          <w:szCs w:val="28"/>
        </w:rPr>
        <w:t xml:space="preserve"> аварийно-восстановительных работ и иных мероприятий, связанных с ликвидацией последствий стихийных бедствий и других чрезвычайных ситуаций, </w:t>
      </w:r>
      <w:r w:rsidR="00660EA5" w:rsidRPr="00873812">
        <w:rPr>
          <w:rFonts w:ascii="Times New Roman" w:hAnsi="Times New Roman" w:cs="Times New Roman"/>
          <w:sz w:val="28"/>
          <w:szCs w:val="28"/>
        </w:rPr>
        <w:t>в порядке, установленном Правительством автономного округа,</w:t>
      </w:r>
      <w:r w:rsidR="00660EA5" w:rsidRPr="00873812">
        <w:rPr>
          <w:rFonts w:ascii="Times New Roman" w:eastAsia="Calibri" w:hAnsi="Times New Roman" w:cs="Times New Roman"/>
          <w:spacing w:val="-4"/>
          <w:sz w:val="28"/>
          <w:szCs w:val="28"/>
        </w:rPr>
        <w:t xml:space="preserve"> </w:t>
      </w:r>
      <w:r w:rsidRPr="00873812">
        <w:rPr>
          <w:rFonts w:ascii="Times New Roman" w:eastAsia="Calibri" w:hAnsi="Times New Roman" w:cs="Times New Roman"/>
          <w:spacing w:val="-4"/>
          <w:sz w:val="28"/>
          <w:szCs w:val="28"/>
        </w:rPr>
        <w:t xml:space="preserve">в </w:t>
      </w:r>
      <w:r w:rsidR="00874612" w:rsidRPr="00873812">
        <w:rPr>
          <w:rFonts w:ascii="Times New Roman" w:eastAsia="Calibri" w:hAnsi="Times New Roman" w:cs="Times New Roman"/>
          <w:spacing w:val="-4"/>
          <w:sz w:val="28"/>
          <w:szCs w:val="28"/>
        </w:rPr>
        <w:t>сумме</w:t>
      </w:r>
      <w:r w:rsidR="00F34531" w:rsidRPr="00873812">
        <w:rPr>
          <w:rFonts w:ascii="Times New Roman" w:eastAsia="Calibri" w:hAnsi="Times New Roman" w:cs="Times New Roman"/>
          <w:spacing w:val="-4"/>
          <w:sz w:val="28"/>
          <w:szCs w:val="28"/>
        </w:rPr>
        <w:t xml:space="preserve"> </w:t>
      </w:r>
      <w:r w:rsidR="00F939C0" w:rsidRPr="00873812">
        <w:rPr>
          <w:rFonts w:ascii="Times New Roman" w:eastAsia="Calibri" w:hAnsi="Times New Roman" w:cs="Times New Roman"/>
          <w:spacing w:val="-4"/>
          <w:sz w:val="28"/>
          <w:szCs w:val="28"/>
        </w:rPr>
        <w:t>608 000,0</w:t>
      </w:r>
      <w:r w:rsidRPr="00873812">
        <w:rPr>
          <w:rFonts w:ascii="Times New Roman" w:eastAsia="Calibri" w:hAnsi="Times New Roman" w:cs="Times New Roman"/>
          <w:spacing w:val="-4"/>
          <w:sz w:val="28"/>
          <w:szCs w:val="28"/>
        </w:rPr>
        <w:t xml:space="preserve"> тыс. </w:t>
      </w:r>
      <w:r w:rsidR="004F506E" w:rsidRPr="00873812">
        <w:rPr>
          <w:rFonts w:ascii="Times New Roman" w:eastAsia="Calibri" w:hAnsi="Times New Roman" w:cs="Times New Roman"/>
          <w:spacing w:val="-4"/>
          <w:sz w:val="28"/>
          <w:szCs w:val="28"/>
        </w:rPr>
        <w:t>рублей</w:t>
      </w:r>
      <w:r w:rsidR="00F34531" w:rsidRPr="00873812">
        <w:rPr>
          <w:rFonts w:ascii="Times New Roman" w:hAnsi="Times New Roman" w:cs="Times New Roman"/>
          <w:sz w:val="28"/>
          <w:szCs w:val="28"/>
        </w:rPr>
        <w:t>;</w:t>
      </w:r>
    </w:p>
    <w:p w14:paraId="4BCAE687" w14:textId="21BA3005" w:rsidR="00162B2F" w:rsidRPr="00873812" w:rsidRDefault="00162B2F" w:rsidP="00873812">
      <w:pPr>
        <w:pStyle w:val="ConsPlusNormal"/>
        <w:ind w:firstLine="709"/>
        <w:jc w:val="both"/>
        <w:rPr>
          <w:rFonts w:ascii="Times New Roman" w:hAnsi="Times New Roman" w:cs="Times New Roman"/>
          <w:color w:val="000000" w:themeColor="text1"/>
          <w:sz w:val="28"/>
          <w:szCs w:val="28"/>
        </w:rPr>
      </w:pPr>
      <w:r w:rsidRPr="00873812">
        <w:rPr>
          <w:rFonts w:ascii="Times New Roman" w:hAnsi="Times New Roman" w:cs="Times New Roman"/>
          <w:color w:val="000000" w:themeColor="text1"/>
          <w:sz w:val="28"/>
          <w:szCs w:val="28"/>
        </w:rPr>
        <w:t xml:space="preserve">2) </w:t>
      </w:r>
      <w:r w:rsidR="008B5732" w:rsidRPr="00873812">
        <w:rPr>
          <w:rFonts w:ascii="Times New Roman" w:eastAsia="Calibri" w:hAnsi="Times New Roman" w:cs="Times New Roman"/>
          <w:color w:val="000000" w:themeColor="text1"/>
          <w:spacing w:val="-4"/>
          <w:sz w:val="28"/>
          <w:szCs w:val="28"/>
        </w:rPr>
        <w:t>на</w:t>
      </w:r>
      <w:r w:rsidR="008B5732" w:rsidRPr="00873812">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поддержку мер по обеспечению сбалансированности бюджетов городских округов и муниципальных районов автономного округа в порядке</w:t>
      </w:r>
      <w:r w:rsidRPr="00873812">
        <w:rPr>
          <w:rFonts w:ascii="Times New Roman" w:hAnsi="Times New Roman" w:cs="Times New Roman"/>
          <w:color w:val="000000" w:themeColor="text1"/>
          <w:spacing w:val="-4"/>
          <w:sz w:val="28"/>
          <w:szCs w:val="28"/>
        </w:rPr>
        <w:t>, установленном Правительством автономного округа, в сумме</w:t>
      </w:r>
      <w:r w:rsidRPr="00873812">
        <w:rPr>
          <w:rFonts w:ascii="Times New Roman" w:eastAsia="Calibri" w:hAnsi="Times New Roman" w:cs="Times New Roman"/>
          <w:color w:val="000000" w:themeColor="text1"/>
          <w:spacing w:val="-4"/>
          <w:sz w:val="28"/>
          <w:szCs w:val="28"/>
        </w:rPr>
        <w:t xml:space="preserve"> </w:t>
      </w:r>
      <w:r w:rsidR="00CD767E" w:rsidRPr="00873812">
        <w:rPr>
          <w:rFonts w:ascii="Times New Roman" w:eastAsia="Calibri" w:hAnsi="Times New Roman" w:cs="Times New Roman"/>
          <w:color w:val="000000" w:themeColor="text1"/>
          <w:spacing w:val="-4"/>
          <w:sz w:val="28"/>
          <w:szCs w:val="28"/>
        </w:rPr>
        <w:t>1 069 177,7</w:t>
      </w:r>
      <w:r w:rsidRPr="00873812">
        <w:rPr>
          <w:rFonts w:ascii="Times New Roman" w:eastAsia="Calibri" w:hAnsi="Times New Roman" w:cs="Times New Roman"/>
          <w:color w:val="000000" w:themeColor="text1"/>
          <w:spacing w:val="-4"/>
          <w:sz w:val="28"/>
          <w:szCs w:val="28"/>
        </w:rPr>
        <w:t xml:space="preserve"> тыс. рублей</w:t>
      </w:r>
      <w:r w:rsidRPr="00873812">
        <w:rPr>
          <w:rFonts w:ascii="Times New Roman" w:hAnsi="Times New Roman" w:cs="Times New Roman"/>
          <w:color w:val="000000" w:themeColor="text1"/>
          <w:spacing w:val="-4"/>
          <w:sz w:val="28"/>
          <w:szCs w:val="28"/>
        </w:rPr>
        <w:t>;</w:t>
      </w:r>
    </w:p>
    <w:p w14:paraId="41FA96F8" w14:textId="31524B52" w:rsidR="00691FDE" w:rsidRPr="00873812" w:rsidRDefault="00162B2F" w:rsidP="00873812">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 xml:space="preserve">3) </w:t>
      </w:r>
      <w:r w:rsidR="00112760" w:rsidRPr="00873812">
        <w:rPr>
          <w:rFonts w:ascii="Times New Roman" w:eastAsia="Calibri" w:hAnsi="Times New Roman" w:cs="Times New Roman"/>
          <w:color w:val="000000" w:themeColor="text1"/>
          <w:spacing w:val="-4"/>
          <w:sz w:val="28"/>
          <w:szCs w:val="28"/>
        </w:rPr>
        <w:t>на</w:t>
      </w:r>
      <w:r w:rsidR="00112760" w:rsidRPr="00873812">
        <w:rPr>
          <w:rFonts w:ascii="Times New Roman" w:hAnsi="Times New Roman" w:cs="Times New Roman"/>
          <w:color w:val="000000" w:themeColor="text1"/>
          <w:spacing w:val="-4"/>
          <w:sz w:val="28"/>
          <w:szCs w:val="28"/>
        </w:rPr>
        <w:t xml:space="preserve"> </w:t>
      </w:r>
      <w:r w:rsidR="00691FDE" w:rsidRPr="00873812">
        <w:rPr>
          <w:rFonts w:ascii="Times New Roman" w:hAnsi="Times New Roman" w:cs="Times New Roman"/>
          <w:color w:val="000000" w:themeColor="text1"/>
          <w:spacing w:val="-4"/>
          <w:sz w:val="28"/>
          <w:szCs w:val="28"/>
        </w:rPr>
        <w:t>предоставление дотаций бюджетам муниципальных районов и городских округов автономного округа на поощрение достижения высоких показателей качества организации и осуществления бюджетного процесса в городских округах и муниципальных районах автономного округа в порядке, установленном Правительством автономного округа, в сумме</w:t>
      </w:r>
      <w:r w:rsidR="00691FDE" w:rsidRPr="00873812">
        <w:rPr>
          <w:rFonts w:ascii="Times New Roman" w:eastAsia="Calibri" w:hAnsi="Times New Roman" w:cs="Times New Roman"/>
          <w:color w:val="000000" w:themeColor="text1"/>
          <w:spacing w:val="-4"/>
          <w:sz w:val="28"/>
          <w:szCs w:val="28"/>
        </w:rPr>
        <w:t xml:space="preserve"> </w:t>
      </w:r>
      <w:r w:rsidR="001170BB" w:rsidRPr="00873812">
        <w:rPr>
          <w:rFonts w:ascii="Times New Roman" w:eastAsia="Calibri" w:hAnsi="Times New Roman" w:cs="Times New Roman"/>
          <w:color w:val="000000" w:themeColor="text1"/>
          <w:spacing w:val="-4"/>
          <w:sz w:val="28"/>
          <w:szCs w:val="28"/>
        </w:rPr>
        <w:t>100 000,0</w:t>
      </w:r>
      <w:r w:rsidR="00691FDE" w:rsidRPr="00873812">
        <w:rPr>
          <w:rFonts w:ascii="Times New Roman" w:eastAsia="Calibri" w:hAnsi="Times New Roman" w:cs="Times New Roman"/>
          <w:color w:val="000000" w:themeColor="text1"/>
          <w:spacing w:val="-4"/>
          <w:sz w:val="28"/>
          <w:szCs w:val="28"/>
        </w:rPr>
        <w:t xml:space="preserve"> тыс. рублей</w:t>
      </w:r>
      <w:r w:rsidR="00691FDE" w:rsidRPr="00873812">
        <w:rPr>
          <w:rFonts w:ascii="Times New Roman" w:hAnsi="Times New Roman" w:cs="Times New Roman"/>
          <w:color w:val="000000" w:themeColor="text1"/>
          <w:spacing w:val="-4"/>
          <w:sz w:val="28"/>
          <w:szCs w:val="28"/>
        </w:rPr>
        <w:t>;</w:t>
      </w:r>
    </w:p>
    <w:p w14:paraId="457E7E56" w14:textId="5E436FEE" w:rsidR="00162B2F" w:rsidRPr="00873812" w:rsidRDefault="00162B2F" w:rsidP="00873812">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873812">
        <w:rPr>
          <w:rFonts w:ascii="Times New Roman" w:hAnsi="Times New Roman" w:cs="Times New Roman"/>
          <w:color w:val="000000" w:themeColor="text1"/>
          <w:spacing w:val="-4"/>
          <w:sz w:val="28"/>
          <w:szCs w:val="28"/>
        </w:rPr>
        <w:t xml:space="preserve">4) </w:t>
      </w:r>
      <w:r w:rsidRPr="00873812">
        <w:rPr>
          <w:rFonts w:ascii="Times New Roman" w:eastAsia="Calibri" w:hAnsi="Times New Roman" w:cs="Times New Roman"/>
          <w:color w:val="000000" w:themeColor="text1"/>
          <w:spacing w:val="-4"/>
          <w:sz w:val="28"/>
          <w:szCs w:val="28"/>
        </w:rPr>
        <w:t>на</w:t>
      </w:r>
      <w:r w:rsidRPr="00873812">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в целях стимулирования роста налогового потенциала и качества планирования доходов в городских округах и муниципальных районах автономного округа в порядке, установленном Правительством автономного округа, в сумме</w:t>
      </w:r>
      <w:r w:rsidRPr="00873812">
        <w:rPr>
          <w:rFonts w:ascii="Times New Roman" w:eastAsia="Calibri" w:hAnsi="Times New Roman" w:cs="Times New Roman"/>
          <w:color w:val="000000" w:themeColor="text1"/>
          <w:spacing w:val="-4"/>
          <w:sz w:val="28"/>
          <w:szCs w:val="28"/>
        </w:rPr>
        <w:t xml:space="preserve"> </w:t>
      </w:r>
      <w:r w:rsidR="001170BB" w:rsidRPr="00873812">
        <w:rPr>
          <w:rFonts w:ascii="Times New Roman" w:eastAsia="Calibri" w:hAnsi="Times New Roman" w:cs="Times New Roman"/>
          <w:color w:val="000000" w:themeColor="text1"/>
          <w:spacing w:val="-4"/>
          <w:sz w:val="28"/>
          <w:szCs w:val="28"/>
        </w:rPr>
        <w:t>200 000,0</w:t>
      </w:r>
      <w:r w:rsidRPr="00873812">
        <w:rPr>
          <w:rFonts w:ascii="Times New Roman" w:eastAsia="Calibri" w:hAnsi="Times New Roman" w:cs="Times New Roman"/>
          <w:color w:val="000000" w:themeColor="text1"/>
          <w:spacing w:val="-4"/>
          <w:sz w:val="28"/>
          <w:szCs w:val="28"/>
        </w:rPr>
        <w:t xml:space="preserve"> тыс. рублей</w:t>
      </w:r>
      <w:r w:rsidRPr="00873812">
        <w:rPr>
          <w:rFonts w:ascii="Times New Roman" w:hAnsi="Times New Roman" w:cs="Times New Roman"/>
          <w:color w:val="000000" w:themeColor="text1"/>
          <w:spacing w:val="-4"/>
          <w:sz w:val="28"/>
          <w:szCs w:val="28"/>
        </w:rPr>
        <w:t>;</w:t>
      </w:r>
    </w:p>
    <w:p w14:paraId="20C185B5" w14:textId="02707BF8" w:rsidR="00BC1F5B" w:rsidRPr="00873812" w:rsidRDefault="005270E2" w:rsidP="00873812">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873812">
        <w:rPr>
          <w:rFonts w:ascii="Times New Roman" w:eastAsia="Calibri" w:hAnsi="Times New Roman" w:cs="Times New Roman"/>
          <w:color w:val="000000" w:themeColor="text1"/>
          <w:spacing w:val="-4"/>
          <w:sz w:val="28"/>
          <w:szCs w:val="28"/>
        </w:rPr>
        <w:t>5</w:t>
      </w:r>
      <w:r w:rsidR="00162B2F" w:rsidRPr="00873812">
        <w:rPr>
          <w:rFonts w:ascii="Times New Roman" w:eastAsia="Calibri" w:hAnsi="Times New Roman" w:cs="Times New Roman"/>
          <w:color w:val="000000" w:themeColor="text1"/>
          <w:spacing w:val="-4"/>
          <w:sz w:val="28"/>
          <w:szCs w:val="28"/>
        </w:rPr>
        <w:t xml:space="preserve">) </w:t>
      </w:r>
      <w:r w:rsidR="00112760" w:rsidRPr="00873812">
        <w:rPr>
          <w:rFonts w:ascii="Times New Roman" w:eastAsia="Calibri" w:hAnsi="Times New Roman" w:cs="Times New Roman"/>
          <w:color w:val="000000" w:themeColor="text1"/>
          <w:spacing w:val="-4"/>
          <w:sz w:val="28"/>
          <w:szCs w:val="28"/>
        </w:rPr>
        <w:t>на</w:t>
      </w:r>
      <w:r w:rsidR="00112760" w:rsidRPr="00873812">
        <w:rPr>
          <w:rFonts w:ascii="Times New Roman" w:hAnsi="Times New Roman" w:cs="Times New Roman"/>
          <w:color w:val="000000" w:themeColor="text1"/>
          <w:spacing w:val="-4"/>
          <w:sz w:val="28"/>
          <w:szCs w:val="28"/>
        </w:rPr>
        <w:t xml:space="preserve"> </w:t>
      </w:r>
      <w:r w:rsidR="00BC1F5B" w:rsidRPr="00873812">
        <w:rPr>
          <w:rFonts w:ascii="Times New Roman" w:hAnsi="Times New Roman" w:cs="Times New Roman"/>
          <w:color w:val="000000" w:themeColor="text1"/>
          <w:spacing w:val="-4"/>
          <w:sz w:val="28"/>
          <w:szCs w:val="28"/>
        </w:rPr>
        <w:t xml:space="preserve">предоставление дотаций бюджетам муниципальных районов и городских округов автономного округа на поощрение </w:t>
      </w:r>
      <w:proofErr w:type="gramStart"/>
      <w:r w:rsidR="00BC1F5B" w:rsidRPr="00873812">
        <w:rPr>
          <w:rFonts w:ascii="Times New Roman" w:hAnsi="Times New Roman" w:cs="Times New Roman"/>
          <w:color w:val="000000" w:themeColor="text1"/>
          <w:spacing w:val="-4"/>
          <w:sz w:val="28"/>
          <w:szCs w:val="28"/>
        </w:rPr>
        <w:t>достижения наилучших значений показателей деятельности органов местного самоуправления городских округов</w:t>
      </w:r>
      <w:proofErr w:type="gramEnd"/>
      <w:r w:rsidR="00BC1F5B" w:rsidRPr="00873812">
        <w:rPr>
          <w:rFonts w:ascii="Times New Roman" w:hAnsi="Times New Roman" w:cs="Times New Roman"/>
          <w:color w:val="000000" w:themeColor="text1"/>
          <w:spacing w:val="-4"/>
          <w:sz w:val="28"/>
          <w:szCs w:val="28"/>
        </w:rPr>
        <w:t xml:space="preserve"> и муниципальных районов автономного округа в порядке, установленном Правительством автономного округа, в сумме</w:t>
      </w:r>
      <w:r w:rsidR="00BC1F5B" w:rsidRPr="00873812">
        <w:rPr>
          <w:rFonts w:ascii="Times New Roman" w:eastAsia="Calibri" w:hAnsi="Times New Roman" w:cs="Times New Roman"/>
          <w:color w:val="000000" w:themeColor="text1"/>
          <w:spacing w:val="-4"/>
          <w:sz w:val="28"/>
          <w:szCs w:val="28"/>
        </w:rPr>
        <w:t xml:space="preserve"> </w:t>
      </w:r>
      <w:r w:rsidR="001170BB" w:rsidRPr="00873812">
        <w:rPr>
          <w:rFonts w:ascii="Times New Roman" w:eastAsia="Calibri" w:hAnsi="Times New Roman" w:cs="Times New Roman"/>
          <w:color w:val="000000" w:themeColor="text1"/>
          <w:spacing w:val="-4"/>
          <w:sz w:val="28"/>
          <w:szCs w:val="28"/>
        </w:rPr>
        <w:t>100 000,0</w:t>
      </w:r>
      <w:r w:rsidR="00BC1F5B" w:rsidRPr="00873812">
        <w:rPr>
          <w:rFonts w:ascii="Times New Roman" w:eastAsia="Calibri" w:hAnsi="Times New Roman" w:cs="Times New Roman"/>
          <w:color w:val="000000" w:themeColor="text1"/>
          <w:spacing w:val="-4"/>
          <w:sz w:val="28"/>
          <w:szCs w:val="28"/>
        </w:rPr>
        <w:t xml:space="preserve"> тыс. рублей</w:t>
      </w:r>
      <w:r w:rsidR="00BC1F5B" w:rsidRPr="00873812">
        <w:rPr>
          <w:rFonts w:ascii="Times New Roman" w:hAnsi="Times New Roman" w:cs="Times New Roman"/>
          <w:color w:val="000000" w:themeColor="text1"/>
          <w:spacing w:val="-4"/>
          <w:sz w:val="28"/>
          <w:szCs w:val="28"/>
        </w:rPr>
        <w:t>;</w:t>
      </w:r>
    </w:p>
    <w:p w14:paraId="3B3329C6" w14:textId="4A898F37" w:rsidR="006E0D9C" w:rsidRPr="00873812" w:rsidRDefault="005270E2" w:rsidP="00873812">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proofErr w:type="gramStart"/>
      <w:r w:rsidRPr="00873812">
        <w:rPr>
          <w:rFonts w:ascii="Times New Roman" w:eastAsia="Calibri" w:hAnsi="Times New Roman" w:cs="Times New Roman"/>
          <w:color w:val="000000" w:themeColor="text1"/>
          <w:spacing w:val="-4"/>
          <w:sz w:val="28"/>
          <w:szCs w:val="28"/>
        </w:rPr>
        <w:t>6</w:t>
      </w:r>
      <w:r w:rsidR="00162B2F" w:rsidRPr="00873812">
        <w:rPr>
          <w:rFonts w:ascii="Times New Roman" w:eastAsia="Calibri" w:hAnsi="Times New Roman" w:cs="Times New Roman"/>
          <w:color w:val="000000" w:themeColor="text1"/>
          <w:spacing w:val="-4"/>
          <w:sz w:val="28"/>
          <w:szCs w:val="28"/>
        </w:rPr>
        <w:t xml:space="preserve">) </w:t>
      </w:r>
      <w:r w:rsidR="00112760" w:rsidRPr="00873812">
        <w:rPr>
          <w:rFonts w:ascii="Times New Roman" w:eastAsia="Calibri" w:hAnsi="Times New Roman" w:cs="Times New Roman"/>
          <w:color w:val="000000" w:themeColor="text1"/>
          <w:spacing w:val="-4"/>
          <w:sz w:val="28"/>
          <w:szCs w:val="28"/>
        </w:rPr>
        <w:t>на</w:t>
      </w:r>
      <w:r w:rsidR="00112760" w:rsidRPr="00873812">
        <w:rPr>
          <w:rFonts w:ascii="Times New Roman" w:hAnsi="Times New Roman" w:cs="Times New Roman"/>
          <w:color w:val="000000" w:themeColor="text1"/>
          <w:spacing w:val="-4"/>
          <w:sz w:val="28"/>
          <w:szCs w:val="28"/>
        </w:rPr>
        <w:t xml:space="preserve"> </w:t>
      </w:r>
      <w:r w:rsidR="006E0D9C" w:rsidRPr="00873812">
        <w:rPr>
          <w:rFonts w:ascii="Times New Roman" w:hAnsi="Times New Roman" w:cs="Times New Roman"/>
          <w:color w:val="000000" w:themeColor="text1"/>
          <w:spacing w:val="-4"/>
          <w:sz w:val="28"/>
          <w:szCs w:val="28"/>
        </w:rPr>
        <w:t>предоставление иных межбюджетных трансфертов бюджетам муниципальных районов и городских округов автономного округа на возмещение (компенсацию) части расходов по доставке в муниципальные образования автономного округа продукции (товаров), необходимой для обеспечения жизнедеятельности населения муни</w:t>
      </w:r>
      <w:r w:rsidR="00121499" w:rsidRPr="00873812">
        <w:rPr>
          <w:rFonts w:ascii="Times New Roman" w:hAnsi="Times New Roman" w:cs="Times New Roman"/>
          <w:color w:val="000000" w:themeColor="text1"/>
          <w:spacing w:val="-4"/>
          <w:sz w:val="28"/>
          <w:szCs w:val="28"/>
        </w:rPr>
        <w:t>ципальных образований Ханты-Ман</w:t>
      </w:r>
      <w:r w:rsidR="006E0D9C" w:rsidRPr="00873812">
        <w:rPr>
          <w:rFonts w:ascii="Times New Roman" w:hAnsi="Times New Roman" w:cs="Times New Roman"/>
          <w:color w:val="000000" w:themeColor="text1"/>
          <w:spacing w:val="-4"/>
          <w:sz w:val="28"/>
          <w:szCs w:val="28"/>
        </w:rPr>
        <w:t>сийского автономного округа – Югры, отнесенных к территориям с ограниченными сроками завоза грузов, в порядке, установленном Правительством автономного округа, в сумме</w:t>
      </w:r>
      <w:r w:rsidR="006E0D9C" w:rsidRPr="00873812">
        <w:rPr>
          <w:rFonts w:ascii="Times New Roman" w:eastAsia="Calibri" w:hAnsi="Times New Roman" w:cs="Times New Roman"/>
          <w:color w:val="000000" w:themeColor="text1"/>
          <w:spacing w:val="-4"/>
          <w:sz w:val="28"/>
          <w:szCs w:val="28"/>
        </w:rPr>
        <w:t xml:space="preserve"> </w:t>
      </w:r>
      <w:r w:rsidR="001170BB" w:rsidRPr="00873812">
        <w:rPr>
          <w:rFonts w:ascii="Times New Roman" w:eastAsia="Calibri" w:hAnsi="Times New Roman" w:cs="Times New Roman"/>
          <w:color w:val="000000" w:themeColor="text1"/>
          <w:spacing w:val="-4"/>
          <w:sz w:val="28"/>
          <w:szCs w:val="28"/>
        </w:rPr>
        <w:t>65 000,0</w:t>
      </w:r>
      <w:r w:rsidR="006E0D9C" w:rsidRPr="00873812">
        <w:rPr>
          <w:rFonts w:ascii="Times New Roman" w:eastAsia="Calibri" w:hAnsi="Times New Roman" w:cs="Times New Roman"/>
          <w:color w:val="000000" w:themeColor="text1"/>
          <w:spacing w:val="-4"/>
          <w:sz w:val="28"/>
          <w:szCs w:val="28"/>
        </w:rPr>
        <w:t xml:space="preserve"> тыс. рублей</w:t>
      </w:r>
      <w:r w:rsidR="006E0D9C" w:rsidRPr="00873812">
        <w:rPr>
          <w:rFonts w:ascii="Times New Roman" w:hAnsi="Times New Roman" w:cs="Times New Roman"/>
          <w:color w:val="000000" w:themeColor="text1"/>
          <w:spacing w:val="-4"/>
          <w:sz w:val="28"/>
          <w:szCs w:val="28"/>
        </w:rPr>
        <w:t>.</w:t>
      </w:r>
      <w:proofErr w:type="gramEnd"/>
    </w:p>
    <w:p w14:paraId="34D67389" w14:textId="1AD2649C" w:rsidR="00874612" w:rsidRPr="00873812" w:rsidRDefault="00477133" w:rsidP="00873812">
      <w:pPr>
        <w:tabs>
          <w:tab w:val="left" w:pos="1701"/>
        </w:tabs>
        <w:spacing w:after="0" w:line="235" w:lineRule="auto"/>
        <w:ind w:firstLine="709"/>
        <w:jc w:val="both"/>
        <w:rPr>
          <w:rFonts w:ascii="Times New Roman" w:eastAsia="Calibri" w:hAnsi="Times New Roman" w:cs="Times New Roman"/>
          <w:color w:val="000000" w:themeColor="text1"/>
          <w:spacing w:val="-2"/>
          <w:sz w:val="28"/>
          <w:szCs w:val="28"/>
        </w:rPr>
      </w:pPr>
      <w:r w:rsidRPr="00873812">
        <w:rPr>
          <w:rFonts w:ascii="Times New Roman" w:eastAsia="Calibri" w:hAnsi="Times New Roman" w:cs="Times New Roman"/>
          <w:color w:val="000000" w:themeColor="text1"/>
          <w:spacing w:val="-2"/>
          <w:sz w:val="28"/>
          <w:szCs w:val="28"/>
        </w:rPr>
        <w:t>3</w:t>
      </w:r>
      <w:r w:rsidR="0040067B" w:rsidRPr="00873812">
        <w:rPr>
          <w:rFonts w:ascii="Times New Roman" w:eastAsia="Calibri" w:hAnsi="Times New Roman" w:cs="Times New Roman"/>
          <w:color w:val="000000" w:themeColor="text1"/>
          <w:spacing w:val="-2"/>
          <w:sz w:val="28"/>
          <w:szCs w:val="28"/>
        </w:rPr>
        <w:t xml:space="preserve">. </w:t>
      </w:r>
      <w:r w:rsidR="00BB297A" w:rsidRPr="00873812">
        <w:rPr>
          <w:rFonts w:ascii="Times New Roman" w:eastAsia="Calibri" w:hAnsi="Times New Roman" w:cs="Times New Roman"/>
          <w:color w:val="000000" w:themeColor="text1"/>
          <w:spacing w:val="-2"/>
          <w:sz w:val="28"/>
          <w:szCs w:val="28"/>
        </w:rPr>
        <w:t xml:space="preserve">Учет операций со средствами бюджетных и автономных учреждений, созданных на базе имущества, находящегося в собственности автономного </w:t>
      </w:r>
      <w:r w:rsidR="00BB297A" w:rsidRPr="00873812">
        <w:rPr>
          <w:rFonts w:ascii="Times New Roman" w:eastAsia="Calibri" w:hAnsi="Times New Roman" w:cs="Times New Roman"/>
          <w:color w:val="000000" w:themeColor="text1"/>
          <w:spacing w:val="-2"/>
          <w:sz w:val="28"/>
          <w:szCs w:val="28"/>
        </w:rPr>
        <w:lastRenderedPageBreak/>
        <w:t>округа, производится на лицевых счетах, открываемых им в Департаменте финансов автономного округа в установленном им порядке.</w:t>
      </w:r>
    </w:p>
    <w:p w14:paraId="292D2E8D" w14:textId="7D675B83" w:rsidR="001D4C68" w:rsidRPr="00873812" w:rsidRDefault="001D4C68"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 xml:space="preserve">4. Учет операций со средствами получателей средств из </w:t>
      </w:r>
      <w:r w:rsidR="00B2457B" w:rsidRPr="00873812">
        <w:rPr>
          <w:rFonts w:ascii="Times New Roman" w:eastAsia="Calibri" w:hAnsi="Times New Roman" w:cs="Times New Roman"/>
          <w:color w:val="000000" w:themeColor="text1"/>
          <w:sz w:val="28"/>
          <w:szCs w:val="28"/>
        </w:rPr>
        <w:t>бюджета (</w:t>
      </w:r>
      <w:r w:rsidRPr="00873812">
        <w:rPr>
          <w:rFonts w:ascii="Times New Roman" w:eastAsia="Calibri" w:hAnsi="Times New Roman" w:cs="Times New Roman"/>
          <w:color w:val="000000" w:themeColor="text1"/>
          <w:sz w:val="28"/>
          <w:szCs w:val="28"/>
        </w:rPr>
        <w:t>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w:t>
      </w:r>
      <w:r w:rsidR="00426157">
        <w:rPr>
          <w:rFonts w:ascii="Times New Roman" w:eastAsia="Calibri" w:hAnsi="Times New Roman" w:cs="Times New Roman"/>
          <w:color w:val="000000" w:themeColor="text1"/>
          <w:sz w:val="28"/>
          <w:szCs w:val="28"/>
        </w:rPr>
        <w:t>о</w:t>
      </w:r>
      <w:r w:rsidRPr="00873812">
        <w:rPr>
          <w:rFonts w:ascii="Times New Roman" w:eastAsia="Calibri" w:hAnsi="Times New Roman" w:cs="Times New Roman"/>
          <w:color w:val="000000" w:themeColor="text1"/>
          <w:sz w:val="28"/>
          <w:szCs w:val="28"/>
        </w:rPr>
        <w:t>ставленные из бюджета автономного округа, производится на лицевых счетах, открываемых им в Департаменте финансов автономного округа в установленном им порядке.</w:t>
      </w:r>
    </w:p>
    <w:p w14:paraId="455FA3A6" w14:textId="77777777" w:rsidR="001D4C68" w:rsidRPr="00873812" w:rsidRDefault="001D4C68"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Положение абзаца первого настоящего пункта не распространяется на субсидии, предоставляемые:</w:t>
      </w:r>
    </w:p>
    <w:p w14:paraId="0115FBA3" w14:textId="77777777" w:rsidR="001D4C68" w:rsidRPr="00873812" w:rsidRDefault="001D4C68"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14:paraId="43635802" w14:textId="77777777" w:rsidR="001D4C68" w:rsidRPr="00873812" w:rsidRDefault="001D4C68"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в порядке финансового обеспечения исполнения регионального социального заказа на оказание государственных услуг в социальной сфере;</w:t>
      </w:r>
    </w:p>
    <w:p w14:paraId="55341C9E" w14:textId="77777777" w:rsidR="001D4C68" w:rsidRPr="00873812" w:rsidRDefault="001D4C68"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социально ориентированным некоммерческим организациям;</w:t>
      </w:r>
    </w:p>
    <w:p w14:paraId="42F92AB4" w14:textId="4B3AC12C" w:rsidR="00810D3D" w:rsidRPr="00873812" w:rsidRDefault="001D4C68"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в случаях, установленных Правительством автономного округа.</w:t>
      </w:r>
    </w:p>
    <w:p w14:paraId="40049AB0" w14:textId="77777777" w:rsidR="00BC2EB1" w:rsidRPr="00873812" w:rsidRDefault="00BC2EB1"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p>
    <w:p w14:paraId="690FDA44" w14:textId="2F5C865B" w:rsidR="00A35B2F" w:rsidRPr="00873812" w:rsidRDefault="00A35B2F" w:rsidP="00873812">
      <w:pPr>
        <w:tabs>
          <w:tab w:val="left" w:pos="1701"/>
        </w:tabs>
        <w:spacing w:after="0" w:line="240" w:lineRule="auto"/>
        <w:ind w:left="2127" w:hanging="1276"/>
        <w:jc w:val="both"/>
        <w:rPr>
          <w:rFonts w:ascii="Times New Roman" w:eastAsia="Calibri" w:hAnsi="Times New Roman" w:cs="Times New Roman"/>
          <w:b/>
          <w:color w:val="000000" w:themeColor="text1"/>
          <w:sz w:val="28"/>
          <w:szCs w:val="28"/>
        </w:rPr>
      </w:pPr>
      <w:r w:rsidRPr="00873812">
        <w:rPr>
          <w:rFonts w:ascii="Times New Roman" w:eastAsia="Calibri" w:hAnsi="Times New Roman" w:cs="Times New Roman"/>
          <w:color w:val="000000" w:themeColor="text1"/>
          <w:sz w:val="28"/>
          <w:szCs w:val="28"/>
        </w:rPr>
        <w:t>Статья 10.</w:t>
      </w:r>
      <w:r w:rsidRPr="00873812">
        <w:rPr>
          <w:rFonts w:ascii="Times New Roman" w:eastAsia="Calibri" w:hAnsi="Times New Roman" w:cs="Times New Roman"/>
          <w:color w:val="000000" w:themeColor="text1"/>
          <w:sz w:val="28"/>
          <w:szCs w:val="28"/>
        </w:rPr>
        <w:tab/>
      </w:r>
      <w:r w:rsidR="00BB297A" w:rsidRPr="00873812">
        <w:rPr>
          <w:rFonts w:ascii="Times New Roman" w:eastAsia="Calibri" w:hAnsi="Times New Roman" w:cs="Times New Roman"/>
          <w:b/>
          <w:color w:val="000000" w:themeColor="text1"/>
          <w:sz w:val="28"/>
          <w:szCs w:val="28"/>
        </w:rPr>
        <w:t>Казначейское сопровождение средств</w:t>
      </w:r>
    </w:p>
    <w:p w14:paraId="2035471C" w14:textId="77777777" w:rsidR="00A35B2F" w:rsidRPr="00873812" w:rsidRDefault="00A35B2F"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p>
    <w:p w14:paraId="49808742" w14:textId="163948AA" w:rsidR="00BB297A" w:rsidRPr="00873812" w:rsidRDefault="00BB297A"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1. Установить, что в 202</w:t>
      </w:r>
      <w:r w:rsidR="000A22CA" w:rsidRPr="00873812">
        <w:rPr>
          <w:rFonts w:ascii="Times New Roman" w:eastAsia="Calibri" w:hAnsi="Times New Roman" w:cs="Times New Roman"/>
          <w:color w:val="000000" w:themeColor="text1"/>
          <w:sz w:val="28"/>
          <w:szCs w:val="28"/>
        </w:rPr>
        <w:t>3</w:t>
      </w:r>
      <w:r w:rsidRPr="00873812">
        <w:rPr>
          <w:rFonts w:ascii="Times New Roman" w:eastAsia="Calibri" w:hAnsi="Times New Roman" w:cs="Times New Roman"/>
          <w:color w:val="000000" w:themeColor="text1"/>
          <w:sz w:val="28"/>
          <w:szCs w:val="28"/>
        </w:rPr>
        <w:t xml:space="preserve"> году Департамент финансов автономного округа осуществляет казначейское сопровождение средств, указанных в пункте 2 настоящей статьи, предоставляемых из бюджета автономного округа.</w:t>
      </w:r>
    </w:p>
    <w:p w14:paraId="747EF0E1" w14:textId="77777777" w:rsidR="001D4C68" w:rsidRPr="00873812" w:rsidRDefault="001D4C68"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2. Казначейскому сопровождению подлежат:</w:t>
      </w:r>
    </w:p>
    <w:p w14:paraId="44EBDDAD" w14:textId="19EC4AE1" w:rsidR="001D4C68" w:rsidRPr="00873812" w:rsidRDefault="001D4C68"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873812">
        <w:rPr>
          <w:rFonts w:ascii="Times New Roman" w:eastAsia="Calibri" w:hAnsi="Times New Roman" w:cs="Times New Roman"/>
          <w:color w:val="000000" w:themeColor="text1"/>
          <w:sz w:val="28"/>
          <w:szCs w:val="28"/>
        </w:rPr>
        <w:t xml:space="preserve">1) </w:t>
      </w:r>
      <w:r w:rsidR="004A32A5" w:rsidRPr="00873812">
        <w:rPr>
          <w:rFonts w:ascii="Times New Roman" w:eastAsia="Calibri" w:hAnsi="Times New Roman" w:cs="Times New Roman"/>
          <w:color w:val="000000" w:themeColor="text1"/>
          <w:sz w:val="28"/>
          <w:szCs w:val="28"/>
        </w:rPr>
        <w:t xml:space="preserve">авансовые платежи по государственным контрактам о поставке товаров, выполнении работ, оказании услуг, заключаемым на сумму более </w:t>
      </w:r>
      <w:r w:rsidR="004A32A5" w:rsidRPr="00873812">
        <w:rPr>
          <w:rFonts w:ascii="Times New Roman" w:eastAsia="Calibri" w:hAnsi="Times New Roman" w:cs="Times New Roman"/>
          <w:color w:val="000000" w:themeColor="text1"/>
          <w:sz w:val="28"/>
          <w:szCs w:val="28"/>
        </w:rPr>
        <w:br/>
        <w:t>50</w:t>
      </w:r>
      <w:r w:rsidR="00134159">
        <w:rPr>
          <w:rFonts w:ascii="Times New Roman" w:eastAsia="Calibri" w:hAnsi="Times New Roman" w:cs="Times New Roman"/>
          <w:color w:val="000000" w:themeColor="text1"/>
          <w:sz w:val="28"/>
          <w:szCs w:val="28"/>
        </w:rPr>
        <w:t xml:space="preserve"> 000</w:t>
      </w:r>
      <w:r w:rsidR="004A32A5" w:rsidRPr="00873812">
        <w:rPr>
          <w:rFonts w:ascii="Times New Roman" w:eastAsia="Calibri" w:hAnsi="Times New Roman" w:cs="Times New Roman"/>
          <w:color w:val="000000" w:themeColor="text1"/>
          <w:sz w:val="28"/>
          <w:szCs w:val="28"/>
        </w:rPr>
        <w:t xml:space="preserve">,0 </w:t>
      </w:r>
      <w:r w:rsidR="00134159" w:rsidRPr="00873812">
        <w:rPr>
          <w:rFonts w:ascii="Times New Roman" w:eastAsia="Calibri" w:hAnsi="Times New Roman" w:cs="Times New Roman"/>
          <w:color w:val="000000" w:themeColor="text1"/>
          <w:spacing w:val="-4"/>
          <w:sz w:val="28"/>
          <w:szCs w:val="28"/>
        </w:rPr>
        <w:t>тыс.</w:t>
      </w:r>
      <w:r w:rsidR="004A32A5" w:rsidRPr="00873812">
        <w:rPr>
          <w:rFonts w:ascii="Times New Roman" w:eastAsia="Calibri" w:hAnsi="Times New Roman" w:cs="Times New Roman"/>
          <w:color w:val="000000" w:themeColor="text1"/>
          <w:sz w:val="28"/>
          <w:szCs w:val="28"/>
        </w:rPr>
        <w:t xml:space="preserve"> рублей,</w:t>
      </w:r>
      <w:r w:rsidRPr="00873812">
        <w:rPr>
          <w:rFonts w:ascii="Times New Roman" w:eastAsia="Calibri" w:hAnsi="Times New Roman" w:cs="Times New Roman"/>
          <w:color w:val="000000" w:themeColor="text1"/>
          <w:sz w:val="28"/>
          <w:szCs w:val="28"/>
        </w:rPr>
        <w:t xml:space="preserve"> источником финансового обеспечения, исполнения которых являются средства, предоставляемые из бюджета автономного округа;</w:t>
      </w:r>
    </w:p>
    <w:p w14:paraId="27A40C18" w14:textId="04778ACC" w:rsidR="001D4C68" w:rsidRPr="00873812" w:rsidRDefault="001D4C68" w:rsidP="00873812">
      <w:pPr>
        <w:tabs>
          <w:tab w:val="left" w:pos="1701"/>
        </w:tabs>
        <w:spacing w:after="0" w:line="240"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color w:val="000000" w:themeColor="text1"/>
          <w:sz w:val="28"/>
          <w:szCs w:val="28"/>
        </w:rPr>
        <w:t xml:space="preserve">2) </w:t>
      </w:r>
      <w:r w:rsidR="004A32A5" w:rsidRPr="00873812">
        <w:rPr>
          <w:rFonts w:ascii="Times New Roman" w:eastAsia="Calibri" w:hAnsi="Times New Roman" w:cs="Times New Roman"/>
          <w:color w:val="000000" w:themeColor="text1"/>
          <w:sz w:val="28"/>
          <w:szCs w:val="28"/>
        </w:rPr>
        <w:t xml:space="preserve">авансовые платежи по контрактам (договорам) о поставке товаров, выполнении работ, оказании услуг, заключаемым на сумму более </w:t>
      </w:r>
      <w:r w:rsidR="004A32A5" w:rsidRPr="00873812">
        <w:rPr>
          <w:rFonts w:ascii="Times New Roman" w:eastAsia="Calibri" w:hAnsi="Times New Roman" w:cs="Times New Roman"/>
          <w:color w:val="000000" w:themeColor="text1"/>
          <w:sz w:val="28"/>
          <w:szCs w:val="28"/>
        </w:rPr>
        <w:br/>
        <w:t>50</w:t>
      </w:r>
      <w:r w:rsidR="00134159">
        <w:rPr>
          <w:rFonts w:ascii="Times New Roman" w:eastAsia="Calibri" w:hAnsi="Times New Roman" w:cs="Times New Roman"/>
          <w:color w:val="000000" w:themeColor="text1"/>
          <w:sz w:val="28"/>
          <w:szCs w:val="28"/>
        </w:rPr>
        <w:t xml:space="preserve"> 000</w:t>
      </w:r>
      <w:r w:rsidR="004A32A5" w:rsidRPr="00873812">
        <w:rPr>
          <w:rFonts w:ascii="Times New Roman" w:eastAsia="Calibri" w:hAnsi="Times New Roman" w:cs="Times New Roman"/>
          <w:color w:val="000000" w:themeColor="text1"/>
          <w:sz w:val="28"/>
          <w:szCs w:val="28"/>
        </w:rPr>
        <w:t xml:space="preserve">,0 </w:t>
      </w:r>
      <w:r w:rsidR="00134159" w:rsidRPr="00873812">
        <w:rPr>
          <w:rFonts w:ascii="Times New Roman" w:eastAsia="Calibri" w:hAnsi="Times New Roman" w:cs="Times New Roman"/>
          <w:color w:val="000000" w:themeColor="text1"/>
          <w:spacing w:val="-4"/>
          <w:sz w:val="28"/>
          <w:szCs w:val="28"/>
        </w:rPr>
        <w:t>тыс.</w:t>
      </w:r>
      <w:r w:rsidR="00134159" w:rsidRPr="00134159">
        <w:rPr>
          <w:rFonts w:ascii="Times New Roman" w:eastAsia="Calibri" w:hAnsi="Times New Roman" w:cs="Times New Roman"/>
          <w:color w:val="000000" w:themeColor="text1"/>
          <w:spacing w:val="-4"/>
          <w:sz w:val="28"/>
          <w:szCs w:val="28"/>
        </w:rPr>
        <w:t xml:space="preserve"> </w:t>
      </w:r>
      <w:r w:rsidR="004A32A5" w:rsidRPr="00873812">
        <w:rPr>
          <w:rFonts w:ascii="Times New Roman" w:eastAsia="Calibri" w:hAnsi="Times New Roman" w:cs="Times New Roman"/>
          <w:color w:val="000000" w:themeColor="text1"/>
          <w:sz w:val="28"/>
          <w:szCs w:val="28"/>
        </w:rPr>
        <w:t xml:space="preserve">рублей </w:t>
      </w:r>
      <w:r w:rsidRPr="00873812">
        <w:rPr>
          <w:rFonts w:ascii="Times New Roman" w:eastAsia="Calibri" w:hAnsi="Times New Roman" w:cs="Times New Roman"/>
          <w:color w:val="000000" w:themeColor="text1"/>
          <w:sz w:val="28"/>
          <w:szCs w:val="28"/>
        </w:rPr>
        <w:t xml:space="preserve">бюджетными или автономными учреждениями автономного округа, лицевые счета которым открыты в Департаменте финансов автономного округа, за счет средств, предоставляемых из бюджета автономного округа в соответствии законодательством Российской </w:t>
      </w:r>
      <w:r w:rsidRPr="00873812">
        <w:rPr>
          <w:rFonts w:ascii="Times New Roman" w:eastAsia="Calibri" w:hAnsi="Times New Roman" w:cs="Times New Roman"/>
          <w:sz w:val="28"/>
          <w:szCs w:val="28"/>
        </w:rPr>
        <w:t>Федерации;</w:t>
      </w:r>
    </w:p>
    <w:p w14:paraId="5B70AAD1" w14:textId="660AECF3" w:rsidR="001D4C68" w:rsidRPr="00873812" w:rsidRDefault="007A30E7" w:rsidP="00873812">
      <w:pPr>
        <w:tabs>
          <w:tab w:val="left" w:pos="1701"/>
        </w:tabs>
        <w:spacing w:after="0" w:line="240" w:lineRule="auto"/>
        <w:ind w:firstLine="709"/>
        <w:jc w:val="both"/>
        <w:rPr>
          <w:rFonts w:ascii="Times New Roman" w:eastAsia="Calibri" w:hAnsi="Times New Roman" w:cs="Times New Roman"/>
          <w:color w:val="000000" w:themeColor="text1"/>
          <w:sz w:val="28"/>
          <w:szCs w:val="28"/>
        </w:rPr>
      </w:pPr>
      <w:proofErr w:type="gramStart"/>
      <w:r w:rsidRPr="00873812">
        <w:rPr>
          <w:rFonts w:ascii="Times New Roman" w:eastAsia="Calibri" w:hAnsi="Times New Roman" w:cs="Times New Roman"/>
          <w:color w:val="000000" w:themeColor="text1"/>
          <w:sz w:val="28"/>
          <w:szCs w:val="28"/>
        </w:rPr>
        <w:t>3</w:t>
      </w:r>
      <w:r w:rsidR="001D4C68" w:rsidRPr="00873812">
        <w:rPr>
          <w:rFonts w:ascii="Times New Roman" w:eastAsia="Calibri" w:hAnsi="Times New Roman" w:cs="Times New Roman"/>
          <w:color w:val="000000" w:themeColor="text1"/>
          <w:sz w:val="28"/>
          <w:szCs w:val="28"/>
        </w:rPr>
        <w:t>) средства, получаемые участниками казначейского сопровождения, в случаях</w:t>
      </w:r>
      <w:r w:rsidR="006F22A3">
        <w:rPr>
          <w:rFonts w:ascii="Times New Roman" w:eastAsia="Calibri" w:hAnsi="Times New Roman" w:cs="Times New Roman"/>
          <w:color w:val="000000" w:themeColor="text1"/>
          <w:sz w:val="28"/>
          <w:szCs w:val="28"/>
        </w:rPr>
        <w:t>,</w:t>
      </w:r>
      <w:r w:rsidR="001D4C68" w:rsidRPr="00873812">
        <w:rPr>
          <w:rFonts w:ascii="Times New Roman" w:eastAsia="Calibri" w:hAnsi="Times New Roman" w:cs="Times New Roman"/>
          <w:color w:val="000000" w:themeColor="text1"/>
          <w:sz w:val="28"/>
          <w:szCs w:val="28"/>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roofErr w:type="gramEnd"/>
    </w:p>
    <w:p w14:paraId="28ACED91" w14:textId="77777777" w:rsidR="00B82109" w:rsidRDefault="00B82109" w:rsidP="00873812">
      <w:pPr>
        <w:tabs>
          <w:tab w:val="left" w:pos="1701"/>
        </w:tabs>
        <w:spacing w:after="0" w:line="240" w:lineRule="auto"/>
        <w:ind w:firstLine="709"/>
        <w:jc w:val="both"/>
        <w:rPr>
          <w:rFonts w:ascii="Times New Roman" w:eastAsia="Calibri" w:hAnsi="Times New Roman" w:cs="Times New Roman"/>
          <w:sz w:val="28"/>
          <w:szCs w:val="28"/>
        </w:rPr>
      </w:pPr>
    </w:p>
    <w:p w14:paraId="717C227D" w14:textId="77777777" w:rsidR="00AC6CCB" w:rsidRDefault="00AC6CCB" w:rsidP="00873812">
      <w:pPr>
        <w:tabs>
          <w:tab w:val="left" w:pos="1701"/>
        </w:tabs>
        <w:spacing w:after="0" w:line="240" w:lineRule="auto"/>
        <w:ind w:firstLine="709"/>
        <w:jc w:val="both"/>
        <w:rPr>
          <w:rFonts w:ascii="Times New Roman" w:eastAsia="Calibri" w:hAnsi="Times New Roman" w:cs="Times New Roman"/>
          <w:sz w:val="28"/>
          <w:szCs w:val="28"/>
        </w:rPr>
      </w:pPr>
    </w:p>
    <w:p w14:paraId="424415D6" w14:textId="77777777" w:rsidR="00AC6CCB" w:rsidRDefault="00AC6CCB" w:rsidP="00873812">
      <w:pPr>
        <w:tabs>
          <w:tab w:val="left" w:pos="1701"/>
        </w:tabs>
        <w:spacing w:after="0" w:line="240" w:lineRule="auto"/>
        <w:ind w:firstLine="709"/>
        <w:jc w:val="both"/>
        <w:rPr>
          <w:rFonts w:ascii="Times New Roman" w:eastAsia="Calibri" w:hAnsi="Times New Roman" w:cs="Times New Roman"/>
          <w:sz w:val="28"/>
          <w:szCs w:val="28"/>
        </w:rPr>
      </w:pPr>
    </w:p>
    <w:p w14:paraId="49069978" w14:textId="77777777" w:rsidR="00AC6CCB" w:rsidRDefault="00AC6CCB" w:rsidP="00873812">
      <w:pPr>
        <w:tabs>
          <w:tab w:val="left" w:pos="1701"/>
        </w:tabs>
        <w:spacing w:after="0" w:line="240" w:lineRule="auto"/>
        <w:ind w:firstLine="709"/>
        <w:jc w:val="both"/>
        <w:rPr>
          <w:rFonts w:ascii="Times New Roman" w:eastAsia="Calibri" w:hAnsi="Times New Roman" w:cs="Times New Roman"/>
          <w:sz w:val="28"/>
          <w:szCs w:val="28"/>
        </w:rPr>
      </w:pPr>
    </w:p>
    <w:p w14:paraId="1D3A6B8F" w14:textId="77777777" w:rsidR="00AC6CCB" w:rsidRPr="00873812" w:rsidRDefault="00AC6CCB" w:rsidP="00873812">
      <w:pPr>
        <w:tabs>
          <w:tab w:val="left" w:pos="1701"/>
        </w:tabs>
        <w:spacing w:after="0" w:line="240" w:lineRule="auto"/>
        <w:ind w:firstLine="709"/>
        <w:jc w:val="both"/>
        <w:rPr>
          <w:rFonts w:ascii="Times New Roman" w:eastAsia="Calibri" w:hAnsi="Times New Roman" w:cs="Times New Roman"/>
          <w:sz w:val="28"/>
          <w:szCs w:val="28"/>
        </w:rPr>
      </w:pPr>
    </w:p>
    <w:p w14:paraId="4058578E" w14:textId="4911EAF8" w:rsidR="003A5B51" w:rsidRPr="00873812" w:rsidRDefault="003A5B51" w:rsidP="00873812">
      <w:pPr>
        <w:tabs>
          <w:tab w:val="left" w:pos="1701"/>
        </w:tabs>
        <w:spacing w:after="0" w:line="240"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lastRenderedPageBreak/>
        <w:t>Статья 1</w:t>
      </w:r>
      <w:r w:rsidR="00BC2EB1" w:rsidRPr="00873812">
        <w:rPr>
          <w:rFonts w:ascii="Times New Roman" w:eastAsia="Calibri" w:hAnsi="Times New Roman" w:cs="Times New Roman"/>
          <w:sz w:val="28"/>
          <w:szCs w:val="28"/>
        </w:rPr>
        <w:t>1</w:t>
      </w:r>
      <w:r w:rsidRPr="00873812">
        <w:rPr>
          <w:rFonts w:ascii="Times New Roman" w:eastAsia="Calibri" w:hAnsi="Times New Roman" w:cs="Times New Roman"/>
          <w:sz w:val="28"/>
          <w:szCs w:val="28"/>
        </w:rPr>
        <w:t xml:space="preserve">. </w:t>
      </w:r>
      <w:r w:rsidRPr="00873812">
        <w:rPr>
          <w:rFonts w:ascii="Times New Roman" w:eastAsia="Calibri" w:hAnsi="Times New Roman" w:cs="Times New Roman"/>
          <w:b/>
          <w:sz w:val="28"/>
          <w:szCs w:val="28"/>
        </w:rPr>
        <w:t>Вступление в силу настоящего Закона</w:t>
      </w:r>
    </w:p>
    <w:p w14:paraId="1823C2B9" w14:textId="77777777" w:rsidR="003A5B51" w:rsidRPr="00873812" w:rsidRDefault="003A5B51" w:rsidP="00873812">
      <w:pPr>
        <w:tabs>
          <w:tab w:val="left" w:pos="1701"/>
        </w:tabs>
        <w:spacing w:after="0" w:line="240" w:lineRule="auto"/>
        <w:ind w:firstLine="709"/>
        <w:jc w:val="both"/>
        <w:rPr>
          <w:rFonts w:ascii="Times New Roman" w:eastAsia="Calibri" w:hAnsi="Times New Roman" w:cs="Times New Roman"/>
          <w:sz w:val="28"/>
          <w:szCs w:val="28"/>
        </w:rPr>
      </w:pPr>
    </w:p>
    <w:p w14:paraId="2EF1E868" w14:textId="1BF99FF9" w:rsidR="003A5B51" w:rsidRPr="00873812" w:rsidRDefault="003A5B51" w:rsidP="00873812">
      <w:pPr>
        <w:tabs>
          <w:tab w:val="left" w:pos="1701"/>
        </w:tabs>
        <w:spacing w:after="0" w:line="240" w:lineRule="auto"/>
        <w:ind w:firstLine="709"/>
        <w:jc w:val="both"/>
        <w:rPr>
          <w:rFonts w:ascii="Times New Roman" w:eastAsia="Calibri" w:hAnsi="Times New Roman" w:cs="Times New Roman"/>
          <w:sz w:val="28"/>
          <w:szCs w:val="28"/>
        </w:rPr>
      </w:pPr>
      <w:r w:rsidRPr="00873812">
        <w:rPr>
          <w:rFonts w:ascii="Times New Roman" w:eastAsia="Calibri" w:hAnsi="Times New Roman" w:cs="Times New Roman"/>
          <w:sz w:val="28"/>
          <w:szCs w:val="28"/>
        </w:rPr>
        <w:t>Настоящий Закон вступает в силу с 1 января 202</w:t>
      </w:r>
      <w:r w:rsidR="000A22CA" w:rsidRPr="00873812">
        <w:rPr>
          <w:rFonts w:ascii="Times New Roman" w:eastAsia="Calibri" w:hAnsi="Times New Roman" w:cs="Times New Roman"/>
          <w:sz w:val="28"/>
          <w:szCs w:val="28"/>
        </w:rPr>
        <w:t>3</w:t>
      </w:r>
      <w:r w:rsidRPr="00873812">
        <w:rPr>
          <w:rFonts w:ascii="Times New Roman" w:eastAsia="Calibri" w:hAnsi="Times New Roman" w:cs="Times New Roman"/>
          <w:sz w:val="28"/>
          <w:szCs w:val="28"/>
        </w:rPr>
        <w:t xml:space="preserve"> года.</w:t>
      </w:r>
    </w:p>
    <w:p w14:paraId="116DB646" w14:textId="77777777" w:rsidR="00484559" w:rsidRPr="00873812" w:rsidRDefault="00484559" w:rsidP="00873812">
      <w:pPr>
        <w:tabs>
          <w:tab w:val="left" w:pos="1701"/>
        </w:tabs>
        <w:spacing w:after="0" w:line="240" w:lineRule="auto"/>
        <w:jc w:val="both"/>
        <w:rPr>
          <w:rFonts w:ascii="Times New Roman" w:eastAsia="Calibri" w:hAnsi="Times New Roman" w:cs="Times New Roman"/>
          <w:spacing w:val="-2"/>
          <w:sz w:val="28"/>
          <w:szCs w:val="28"/>
        </w:rPr>
      </w:pPr>
    </w:p>
    <w:p w14:paraId="49CA081D" w14:textId="77777777" w:rsidR="001D288E" w:rsidRPr="00873812" w:rsidRDefault="001D288E" w:rsidP="00873812">
      <w:pPr>
        <w:tabs>
          <w:tab w:val="left" w:pos="1701"/>
        </w:tabs>
        <w:spacing w:after="0" w:line="240" w:lineRule="auto"/>
        <w:jc w:val="both"/>
        <w:rPr>
          <w:rFonts w:ascii="Times New Roman" w:eastAsia="Calibri" w:hAnsi="Times New Roman" w:cs="Times New Roman"/>
          <w:spacing w:val="-2"/>
          <w:sz w:val="28"/>
          <w:szCs w:val="28"/>
        </w:rPr>
      </w:pPr>
    </w:p>
    <w:tbl>
      <w:tblPr>
        <w:tblW w:w="9606" w:type="dxa"/>
        <w:tblLook w:val="01E0" w:firstRow="1" w:lastRow="1" w:firstColumn="1" w:lastColumn="1" w:noHBand="0" w:noVBand="0"/>
      </w:tblPr>
      <w:tblGrid>
        <w:gridCol w:w="4585"/>
        <w:gridCol w:w="5021"/>
      </w:tblGrid>
      <w:tr w:rsidR="00AC6C2F" w:rsidRPr="00AC6C2F" w14:paraId="47727662" w14:textId="77777777" w:rsidTr="0020641F">
        <w:trPr>
          <w:trHeight w:val="1475"/>
        </w:trPr>
        <w:tc>
          <w:tcPr>
            <w:tcW w:w="4585" w:type="dxa"/>
          </w:tcPr>
          <w:p w14:paraId="3AA86DAE" w14:textId="77777777" w:rsidR="00AC6C2F" w:rsidRPr="00873812" w:rsidRDefault="00AC6C2F" w:rsidP="00873812">
            <w:pPr>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73812">
              <w:rPr>
                <w:rFonts w:ascii="Times New Roman" w:eastAsia="Times New Roman" w:hAnsi="Times New Roman" w:cs="Times New Roman"/>
                <w:color w:val="000000"/>
                <w:sz w:val="28"/>
                <w:szCs w:val="28"/>
                <w:lang w:eastAsia="ru-RU"/>
              </w:rPr>
              <w:t>г. Ханты-Мансийск</w:t>
            </w:r>
          </w:p>
          <w:p w14:paraId="6A847DA8" w14:textId="1DCE6F75" w:rsidR="00AC6C2F" w:rsidRPr="00873812" w:rsidRDefault="00F83EEE" w:rsidP="00873812">
            <w:pPr>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 ноября</w:t>
            </w:r>
            <w:r w:rsidR="00AC6C2F" w:rsidRPr="00873812">
              <w:rPr>
                <w:rFonts w:ascii="Times New Roman" w:eastAsia="Times New Roman" w:hAnsi="Times New Roman" w:cs="Times New Roman"/>
                <w:color w:val="000000"/>
                <w:sz w:val="28"/>
                <w:szCs w:val="28"/>
                <w:lang w:eastAsia="ru-RU"/>
              </w:rPr>
              <w:t xml:space="preserve"> 202</w:t>
            </w:r>
            <w:r w:rsidR="000A22CA" w:rsidRPr="00873812">
              <w:rPr>
                <w:rFonts w:ascii="Times New Roman" w:eastAsia="Times New Roman" w:hAnsi="Times New Roman" w:cs="Times New Roman"/>
                <w:color w:val="000000"/>
                <w:sz w:val="28"/>
                <w:szCs w:val="28"/>
                <w:lang w:eastAsia="ru-RU"/>
              </w:rPr>
              <w:t>2</w:t>
            </w:r>
            <w:r w:rsidR="00AC6C2F" w:rsidRPr="00873812">
              <w:rPr>
                <w:rFonts w:ascii="Times New Roman" w:eastAsia="Times New Roman" w:hAnsi="Times New Roman" w:cs="Times New Roman"/>
                <w:color w:val="000000"/>
                <w:sz w:val="28"/>
                <w:szCs w:val="28"/>
                <w:lang w:eastAsia="ru-RU"/>
              </w:rPr>
              <w:t xml:space="preserve"> года</w:t>
            </w:r>
          </w:p>
          <w:p w14:paraId="77D580E0" w14:textId="11E8F182" w:rsidR="00AC6C2F" w:rsidRPr="00873812" w:rsidRDefault="004464B3" w:rsidP="00F83EEE">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73812">
              <w:rPr>
                <w:rFonts w:ascii="Times New Roman" w:eastAsia="Times New Roman" w:hAnsi="Times New Roman" w:cs="Times New Roman"/>
                <w:color w:val="000000"/>
                <w:sz w:val="28"/>
                <w:szCs w:val="28"/>
                <w:lang w:eastAsia="ru-RU"/>
              </w:rPr>
              <w:t xml:space="preserve">№ </w:t>
            </w:r>
            <w:r w:rsidR="00F83EEE">
              <w:rPr>
                <w:rFonts w:ascii="Times New Roman" w:eastAsia="Times New Roman" w:hAnsi="Times New Roman" w:cs="Times New Roman"/>
                <w:color w:val="000000"/>
                <w:sz w:val="28"/>
                <w:szCs w:val="28"/>
                <w:lang w:eastAsia="ru-RU"/>
              </w:rPr>
              <w:t>132-оз</w:t>
            </w:r>
          </w:p>
        </w:tc>
        <w:tc>
          <w:tcPr>
            <w:tcW w:w="5021" w:type="dxa"/>
          </w:tcPr>
          <w:p w14:paraId="54BE1253" w14:textId="77777777" w:rsidR="00AC6C2F" w:rsidRPr="00873812" w:rsidRDefault="00AC6C2F" w:rsidP="00873812">
            <w:pPr>
              <w:suppressAutoHyphens/>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873812">
              <w:rPr>
                <w:rFonts w:ascii="Times New Roman" w:eastAsia="Times New Roman" w:hAnsi="Times New Roman" w:cs="Times New Roman"/>
                <w:b/>
                <w:color w:val="000000"/>
                <w:sz w:val="28"/>
                <w:szCs w:val="28"/>
                <w:lang w:eastAsia="ru-RU"/>
              </w:rPr>
              <w:t xml:space="preserve">                Губернатор</w:t>
            </w:r>
          </w:p>
          <w:p w14:paraId="1AD1EB39" w14:textId="77777777" w:rsidR="00AC6C2F" w:rsidRPr="00873812" w:rsidRDefault="00AC6C2F" w:rsidP="00873812">
            <w:pPr>
              <w:suppressAutoHyphens/>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873812">
              <w:rPr>
                <w:rFonts w:ascii="Times New Roman" w:eastAsia="Times New Roman" w:hAnsi="Times New Roman" w:cs="Times New Roman"/>
                <w:b/>
                <w:color w:val="000000"/>
                <w:sz w:val="28"/>
                <w:szCs w:val="28"/>
                <w:lang w:eastAsia="ru-RU"/>
              </w:rPr>
              <w:t xml:space="preserve">                Ханты-Мансийского</w:t>
            </w:r>
          </w:p>
          <w:p w14:paraId="0239A0DC" w14:textId="77777777" w:rsidR="00AC6C2F" w:rsidRPr="00873812" w:rsidRDefault="00AC6C2F" w:rsidP="00873812">
            <w:pPr>
              <w:suppressAutoHyphens/>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873812">
              <w:rPr>
                <w:rFonts w:ascii="Times New Roman" w:eastAsia="Times New Roman" w:hAnsi="Times New Roman" w:cs="Times New Roman"/>
                <w:b/>
                <w:color w:val="000000"/>
                <w:sz w:val="28"/>
                <w:szCs w:val="28"/>
                <w:lang w:eastAsia="ru-RU"/>
              </w:rPr>
              <w:t xml:space="preserve">                автономного округа – Югры</w:t>
            </w:r>
          </w:p>
          <w:p w14:paraId="77DCBF68" w14:textId="77777777" w:rsidR="00AC6C2F" w:rsidRPr="00873812" w:rsidRDefault="00AC6C2F" w:rsidP="00873812">
            <w:pPr>
              <w:suppressAutoHyphens/>
              <w:autoSpaceDE w:val="0"/>
              <w:autoSpaceDN w:val="0"/>
              <w:adjustRightInd w:val="0"/>
              <w:spacing w:after="0" w:line="240" w:lineRule="auto"/>
              <w:jc w:val="right"/>
              <w:rPr>
                <w:rFonts w:ascii="Times New Roman" w:eastAsia="Times New Roman" w:hAnsi="Times New Roman" w:cs="Times New Roman"/>
                <w:b/>
                <w:color w:val="000000"/>
                <w:sz w:val="28"/>
                <w:szCs w:val="28"/>
                <w:lang w:eastAsia="ru-RU"/>
              </w:rPr>
            </w:pPr>
          </w:p>
          <w:p w14:paraId="6AA7EE6B" w14:textId="77777777" w:rsidR="00AC6C2F" w:rsidRPr="00AC6C2F" w:rsidRDefault="00AC6C2F" w:rsidP="00873812">
            <w:pPr>
              <w:suppressAutoHyphen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r w:rsidRPr="00873812">
              <w:rPr>
                <w:rFonts w:ascii="Times New Roman" w:eastAsia="Times New Roman" w:hAnsi="Times New Roman" w:cs="Times New Roman"/>
                <w:b/>
                <w:color w:val="000000"/>
                <w:sz w:val="28"/>
                <w:szCs w:val="28"/>
                <w:lang w:eastAsia="ru-RU"/>
              </w:rPr>
              <w:t xml:space="preserve">  Н.В. Комарова</w:t>
            </w:r>
          </w:p>
        </w:tc>
      </w:tr>
    </w:tbl>
    <w:p w14:paraId="4AD812FA" w14:textId="77777777" w:rsidR="00F07F3C" w:rsidRPr="003E77CE" w:rsidRDefault="00F07F3C" w:rsidP="00873812">
      <w:pPr>
        <w:tabs>
          <w:tab w:val="left" w:pos="1701"/>
        </w:tabs>
        <w:spacing w:after="0" w:line="240" w:lineRule="auto"/>
        <w:jc w:val="both"/>
        <w:rPr>
          <w:rFonts w:ascii="Times New Roman" w:eastAsia="Times New Roman" w:hAnsi="Times New Roman" w:cs="Times New Roman"/>
          <w:b/>
          <w:bCs/>
          <w:color w:val="000000"/>
          <w:sz w:val="28"/>
          <w:szCs w:val="28"/>
          <w:lang w:eastAsia="ru-RU"/>
        </w:rPr>
      </w:pPr>
    </w:p>
    <w:sectPr w:rsidR="00F07F3C" w:rsidRPr="003E77CE" w:rsidSect="0018743C">
      <w:headerReference w:type="default" r:id="rId10"/>
      <w:headerReference w:type="first" r:id="rId11"/>
      <w:pgSz w:w="11906" w:h="16838" w:code="9"/>
      <w:pgMar w:top="851" w:right="851"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3AD46" w14:textId="77777777" w:rsidR="00A944DB" w:rsidRDefault="00A944DB" w:rsidP="007E67F1">
      <w:pPr>
        <w:spacing w:after="0" w:line="240" w:lineRule="auto"/>
      </w:pPr>
      <w:r>
        <w:separator/>
      </w:r>
    </w:p>
  </w:endnote>
  <w:endnote w:type="continuationSeparator" w:id="0">
    <w:p w14:paraId="14E27ABD" w14:textId="77777777" w:rsidR="00A944DB" w:rsidRDefault="00A944DB"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39D0C3" w14:textId="77777777" w:rsidR="00A944DB" w:rsidRDefault="00A944DB" w:rsidP="007E67F1">
      <w:pPr>
        <w:spacing w:after="0" w:line="240" w:lineRule="auto"/>
      </w:pPr>
      <w:r>
        <w:separator/>
      </w:r>
    </w:p>
  </w:footnote>
  <w:footnote w:type="continuationSeparator" w:id="0">
    <w:p w14:paraId="2A2F31F4" w14:textId="77777777" w:rsidR="00A944DB" w:rsidRDefault="00A944DB"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9764771"/>
      <w:docPartObj>
        <w:docPartGallery w:val="Page Numbers (Top of Page)"/>
        <w:docPartUnique/>
      </w:docPartObj>
    </w:sdtPr>
    <w:sdtEndPr>
      <w:rPr>
        <w:rFonts w:ascii="Times New Roman" w:hAnsi="Times New Roman" w:cs="Times New Roman"/>
        <w:sz w:val="24"/>
        <w:szCs w:val="24"/>
      </w:rPr>
    </w:sdtEndPr>
    <w:sdtContent>
      <w:p w14:paraId="4CF05441" w14:textId="77777777" w:rsidR="000A75C5" w:rsidRPr="007E67F1" w:rsidRDefault="000A75C5">
        <w:pPr>
          <w:pStyle w:val="a8"/>
          <w:jc w:val="right"/>
          <w:rPr>
            <w:rFonts w:ascii="Times New Roman" w:hAnsi="Times New Roman" w:cs="Times New Roman"/>
            <w:sz w:val="24"/>
            <w:szCs w:val="24"/>
          </w:rPr>
        </w:pPr>
        <w:r w:rsidRPr="007E67F1">
          <w:rPr>
            <w:rFonts w:ascii="Times New Roman" w:hAnsi="Times New Roman" w:cs="Times New Roman"/>
            <w:sz w:val="24"/>
            <w:szCs w:val="24"/>
          </w:rPr>
          <w:fldChar w:fldCharType="begin"/>
        </w:r>
        <w:r w:rsidRPr="007E67F1">
          <w:rPr>
            <w:rFonts w:ascii="Times New Roman" w:hAnsi="Times New Roman" w:cs="Times New Roman"/>
            <w:sz w:val="24"/>
            <w:szCs w:val="24"/>
          </w:rPr>
          <w:instrText>PAGE   \* MERGEFORMAT</w:instrText>
        </w:r>
        <w:r w:rsidRPr="007E67F1">
          <w:rPr>
            <w:rFonts w:ascii="Times New Roman" w:hAnsi="Times New Roman" w:cs="Times New Roman"/>
            <w:sz w:val="24"/>
            <w:szCs w:val="24"/>
          </w:rPr>
          <w:fldChar w:fldCharType="separate"/>
        </w:r>
        <w:r w:rsidR="00E52590">
          <w:rPr>
            <w:rFonts w:ascii="Times New Roman" w:hAnsi="Times New Roman" w:cs="Times New Roman"/>
            <w:noProof/>
            <w:sz w:val="24"/>
            <w:szCs w:val="24"/>
          </w:rPr>
          <w:t>15</w:t>
        </w:r>
        <w:r w:rsidRPr="007E67F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DCF04" w14:textId="47D64DCB" w:rsidR="000A75C5" w:rsidRPr="008B39DF" w:rsidRDefault="000A75C5">
    <w:pPr>
      <w:pStyle w:val="a8"/>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00C62"/>
    <w:multiLevelType w:val="hybridMultilevel"/>
    <w:tmpl w:val="8BEA3B74"/>
    <w:lvl w:ilvl="0" w:tplc="E3CE0B8A">
      <w:start w:val="2"/>
      <w:numFmt w:val="decimal"/>
      <w:lvlText w:val="%1)"/>
      <w:lvlJc w:val="left"/>
      <w:pPr>
        <w:ind w:left="702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15050E16"/>
    <w:multiLevelType w:val="hybridMultilevel"/>
    <w:tmpl w:val="DF9CFFB6"/>
    <w:lvl w:ilvl="0" w:tplc="5372D5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D591253"/>
    <w:multiLevelType w:val="hybridMultilevel"/>
    <w:tmpl w:val="1844302C"/>
    <w:lvl w:ilvl="0" w:tplc="3F143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5E2A2A"/>
    <w:multiLevelType w:val="hybridMultilevel"/>
    <w:tmpl w:val="79B822E0"/>
    <w:lvl w:ilvl="0" w:tplc="AC6E8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7E241B"/>
    <w:multiLevelType w:val="hybridMultilevel"/>
    <w:tmpl w:val="7DB63442"/>
    <w:lvl w:ilvl="0" w:tplc="73FA9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492520"/>
    <w:multiLevelType w:val="hybridMultilevel"/>
    <w:tmpl w:val="11C634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784362E"/>
    <w:multiLevelType w:val="hybridMultilevel"/>
    <w:tmpl w:val="A3E038B4"/>
    <w:lvl w:ilvl="0" w:tplc="D6F6144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264D4D"/>
    <w:multiLevelType w:val="hybridMultilevel"/>
    <w:tmpl w:val="2CBEC2BC"/>
    <w:lvl w:ilvl="0" w:tplc="8604C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FF00DA"/>
    <w:multiLevelType w:val="hybridMultilevel"/>
    <w:tmpl w:val="E4009A40"/>
    <w:lvl w:ilvl="0" w:tplc="F65CB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D730C4E"/>
    <w:multiLevelType w:val="hybridMultilevel"/>
    <w:tmpl w:val="31AC0C8E"/>
    <w:lvl w:ilvl="0" w:tplc="2A64C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3BE73E5"/>
    <w:multiLevelType w:val="hybridMultilevel"/>
    <w:tmpl w:val="B922D416"/>
    <w:lvl w:ilvl="0" w:tplc="7EF26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7867DEC"/>
    <w:multiLevelType w:val="hybridMultilevel"/>
    <w:tmpl w:val="24843970"/>
    <w:lvl w:ilvl="0" w:tplc="73FA9E6A">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367668"/>
    <w:multiLevelType w:val="hybridMultilevel"/>
    <w:tmpl w:val="F2D464F6"/>
    <w:lvl w:ilvl="0" w:tplc="03D68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66A035E"/>
    <w:multiLevelType w:val="hybridMultilevel"/>
    <w:tmpl w:val="77B4D920"/>
    <w:lvl w:ilvl="0" w:tplc="555AF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B0D6D3A"/>
    <w:multiLevelType w:val="hybridMultilevel"/>
    <w:tmpl w:val="021EAC4A"/>
    <w:lvl w:ilvl="0" w:tplc="628AC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CBF095B"/>
    <w:multiLevelType w:val="hybridMultilevel"/>
    <w:tmpl w:val="ADF4D982"/>
    <w:lvl w:ilvl="0" w:tplc="5644CB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3"/>
  </w:num>
  <w:num w:numId="3">
    <w:abstractNumId w:val="14"/>
  </w:num>
  <w:num w:numId="4">
    <w:abstractNumId w:val="1"/>
  </w:num>
  <w:num w:numId="5">
    <w:abstractNumId w:val="8"/>
  </w:num>
  <w:num w:numId="6">
    <w:abstractNumId w:val="12"/>
  </w:num>
  <w:num w:numId="7">
    <w:abstractNumId w:val="10"/>
  </w:num>
  <w:num w:numId="8">
    <w:abstractNumId w:val="7"/>
  </w:num>
  <w:num w:numId="9">
    <w:abstractNumId w:val="15"/>
  </w:num>
  <w:num w:numId="10">
    <w:abstractNumId w:val="11"/>
  </w:num>
  <w:num w:numId="11">
    <w:abstractNumId w:val="4"/>
  </w:num>
  <w:num w:numId="12">
    <w:abstractNumId w:val="0"/>
  </w:num>
  <w:num w:numId="13">
    <w:abstractNumId w:val="9"/>
  </w:num>
  <w:num w:numId="14">
    <w:abstractNumId w:val="6"/>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126FA"/>
    <w:rsid w:val="00013C3B"/>
    <w:rsid w:val="00013D94"/>
    <w:rsid w:val="00014AF0"/>
    <w:rsid w:val="0002462B"/>
    <w:rsid w:val="00026B7A"/>
    <w:rsid w:val="000273B9"/>
    <w:rsid w:val="000274DB"/>
    <w:rsid w:val="00027904"/>
    <w:rsid w:val="0003427A"/>
    <w:rsid w:val="000343A6"/>
    <w:rsid w:val="00040777"/>
    <w:rsid w:val="00043A07"/>
    <w:rsid w:val="00044D88"/>
    <w:rsid w:val="00045F87"/>
    <w:rsid w:val="0005158E"/>
    <w:rsid w:val="00054AB4"/>
    <w:rsid w:val="00057666"/>
    <w:rsid w:val="00057C79"/>
    <w:rsid w:val="00062892"/>
    <w:rsid w:val="00062B12"/>
    <w:rsid w:val="00063C17"/>
    <w:rsid w:val="0006630C"/>
    <w:rsid w:val="00070404"/>
    <w:rsid w:val="00070B2B"/>
    <w:rsid w:val="0007539F"/>
    <w:rsid w:val="0007563D"/>
    <w:rsid w:val="00075683"/>
    <w:rsid w:val="00075A86"/>
    <w:rsid w:val="0007692C"/>
    <w:rsid w:val="00076A65"/>
    <w:rsid w:val="00077561"/>
    <w:rsid w:val="00077718"/>
    <w:rsid w:val="00082B69"/>
    <w:rsid w:val="000875C9"/>
    <w:rsid w:val="000877B5"/>
    <w:rsid w:val="00087918"/>
    <w:rsid w:val="00092A0F"/>
    <w:rsid w:val="00093D7B"/>
    <w:rsid w:val="000971F1"/>
    <w:rsid w:val="000A15C1"/>
    <w:rsid w:val="000A22CA"/>
    <w:rsid w:val="000A2491"/>
    <w:rsid w:val="000A5243"/>
    <w:rsid w:val="000A6578"/>
    <w:rsid w:val="000A67AD"/>
    <w:rsid w:val="000A75C5"/>
    <w:rsid w:val="000B02F7"/>
    <w:rsid w:val="000B1F0A"/>
    <w:rsid w:val="000B207E"/>
    <w:rsid w:val="000B3C14"/>
    <w:rsid w:val="000B6ABD"/>
    <w:rsid w:val="000C0AC8"/>
    <w:rsid w:val="000C20AC"/>
    <w:rsid w:val="000C7828"/>
    <w:rsid w:val="000D1A70"/>
    <w:rsid w:val="000D20F3"/>
    <w:rsid w:val="000D23F9"/>
    <w:rsid w:val="000D3162"/>
    <w:rsid w:val="000D389F"/>
    <w:rsid w:val="000D3CC7"/>
    <w:rsid w:val="000D4173"/>
    <w:rsid w:val="000D4A2E"/>
    <w:rsid w:val="000E083A"/>
    <w:rsid w:val="000E0BDF"/>
    <w:rsid w:val="000E48D9"/>
    <w:rsid w:val="000E4D55"/>
    <w:rsid w:val="000E772F"/>
    <w:rsid w:val="000E7AF6"/>
    <w:rsid w:val="000F7F4B"/>
    <w:rsid w:val="00100817"/>
    <w:rsid w:val="00100A9C"/>
    <w:rsid w:val="00106EB0"/>
    <w:rsid w:val="00107989"/>
    <w:rsid w:val="00111EAC"/>
    <w:rsid w:val="001123C3"/>
    <w:rsid w:val="00112760"/>
    <w:rsid w:val="00114E8D"/>
    <w:rsid w:val="00116502"/>
    <w:rsid w:val="001170BB"/>
    <w:rsid w:val="00117146"/>
    <w:rsid w:val="001171F7"/>
    <w:rsid w:val="00117483"/>
    <w:rsid w:val="00121499"/>
    <w:rsid w:val="00121AF6"/>
    <w:rsid w:val="00122DF6"/>
    <w:rsid w:val="00126458"/>
    <w:rsid w:val="00126547"/>
    <w:rsid w:val="0012690F"/>
    <w:rsid w:val="00130C0F"/>
    <w:rsid w:val="00132873"/>
    <w:rsid w:val="00134146"/>
    <w:rsid w:val="00134159"/>
    <w:rsid w:val="00136EEC"/>
    <w:rsid w:val="00137EC5"/>
    <w:rsid w:val="00141B55"/>
    <w:rsid w:val="00142A54"/>
    <w:rsid w:val="00144068"/>
    <w:rsid w:val="00147DA5"/>
    <w:rsid w:val="001513D5"/>
    <w:rsid w:val="00155C7D"/>
    <w:rsid w:val="00157C33"/>
    <w:rsid w:val="00161EBC"/>
    <w:rsid w:val="00162B2F"/>
    <w:rsid w:val="001650E1"/>
    <w:rsid w:val="0016577D"/>
    <w:rsid w:val="00165A3A"/>
    <w:rsid w:val="00165E11"/>
    <w:rsid w:val="00166B31"/>
    <w:rsid w:val="001675D1"/>
    <w:rsid w:val="00167653"/>
    <w:rsid w:val="00167DC1"/>
    <w:rsid w:val="0017006B"/>
    <w:rsid w:val="00170E9A"/>
    <w:rsid w:val="001824E4"/>
    <w:rsid w:val="001838D8"/>
    <w:rsid w:val="00183D6F"/>
    <w:rsid w:val="00183F64"/>
    <w:rsid w:val="00185044"/>
    <w:rsid w:val="00185BFD"/>
    <w:rsid w:val="0018743C"/>
    <w:rsid w:val="001878F0"/>
    <w:rsid w:val="00194B51"/>
    <w:rsid w:val="00197A8C"/>
    <w:rsid w:val="00197E05"/>
    <w:rsid w:val="001A1C34"/>
    <w:rsid w:val="001A7E2D"/>
    <w:rsid w:val="001B2127"/>
    <w:rsid w:val="001B3329"/>
    <w:rsid w:val="001B3A68"/>
    <w:rsid w:val="001B54CB"/>
    <w:rsid w:val="001C2460"/>
    <w:rsid w:val="001C4ACA"/>
    <w:rsid w:val="001D015F"/>
    <w:rsid w:val="001D0C9A"/>
    <w:rsid w:val="001D21C1"/>
    <w:rsid w:val="001D271A"/>
    <w:rsid w:val="001D288E"/>
    <w:rsid w:val="001D4C68"/>
    <w:rsid w:val="001E2B83"/>
    <w:rsid w:val="001E5204"/>
    <w:rsid w:val="001F0909"/>
    <w:rsid w:val="001F37E0"/>
    <w:rsid w:val="001F4063"/>
    <w:rsid w:val="001F562D"/>
    <w:rsid w:val="001F59CE"/>
    <w:rsid w:val="001F5BB5"/>
    <w:rsid w:val="002008E7"/>
    <w:rsid w:val="00200DAB"/>
    <w:rsid w:val="0020154A"/>
    <w:rsid w:val="00203CC9"/>
    <w:rsid w:val="0020641F"/>
    <w:rsid w:val="00210FD9"/>
    <w:rsid w:val="00211346"/>
    <w:rsid w:val="002113EF"/>
    <w:rsid w:val="0021191F"/>
    <w:rsid w:val="00216904"/>
    <w:rsid w:val="00216A4E"/>
    <w:rsid w:val="002202E3"/>
    <w:rsid w:val="002226F0"/>
    <w:rsid w:val="00223799"/>
    <w:rsid w:val="0022454A"/>
    <w:rsid w:val="002274F3"/>
    <w:rsid w:val="002319B2"/>
    <w:rsid w:val="00232473"/>
    <w:rsid w:val="00232C2C"/>
    <w:rsid w:val="00232D44"/>
    <w:rsid w:val="002379D6"/>
    <w:rsid w:val="00242B96"/>
    <w:rsid w:val="0024686C"/>
    <w:rsid w:val="002512F0"/>
    <w:rsid w:val="002520AA"/>
    <w:rsid w:val="00252864"/>
    <w:rsid w:val="00254625"/>
    <w:rsid w:val="002555CD"/>
    <w:rsid w:val="00257A4D"/>
    <w:rsid w:val="002609E9"/>
    <w:rsid w:val="002616DC"/>
    <w:rsid w:val="00261A07"/>
    <w:rsid w:val="002730FC"/>
    <w:rsid w:val="00274A23"/>
    <w:rsid w:val="0027593E"/>
    <w:rsid w:val="002800BC"/>
    <w:rsid w:val="00283634"/>
    <w:rsid w:val="00283BE4"/>
    <w:rsid w:val="002844D5"/>
    <w:rsid w:val="00290625"/>
    <w:rsid w:val="002916CE"/>
    <w:rsid w:val="00291A9D"/>
    <w:rsid w:val="00293B93"/>
    <w:rsid w:val="002949DF"/>
    <w:rsid w:val="00296113"/>
    <w:rsid w:val="00296859"/>
    <w:rsid w:val="00296E0A"/>
    <w:rsid w:val="00297EEB"/>
    <w:rsid w:val="002A411B"/>
    <w:rsid w:val="002A4A3E"/>
    <w:rsid w:val="002A7A06"/>
    <w:rsid w:val="002B102F"/>
    <w:rsid w:val="002B22DA"/>
    <w:rsid w:val="002C01B9"/>
    <w:rsid w:val="002C5196"/>
    <w:rsid w:val="002C556D"/>
    <w:rsid w:val="002C6E66"/>
    <w:rsid w:val="002C756E"/>
    <w:rsid w:val="002D1EFF"/>
    <w:rsid w:val="002D4D70"/>
    <w:rsid w:val="002D58A6"/>
    <w:rsid w:val="002D60EA"/>
    <w:rsid w:val="002E101D"/>
    <w:rsid w:val="002E10C7"/>
    <w:rsid w:val="002E3243"/>
    <w:rsid w:val="002E45D4"/>
    <w:rsid w:val="002E538F"/>
    <w:rsid w:val="002F139E"/>
    <w:rsid w:val="002F1593"/>
    <w:rsid w:val="002F5C6E"/>
    <w:rsid w:val="002F6D55"/>
    <w:rsid w:val="00300317"/>
    <w:rsid w:val="00302AC2"/>
    <w:rsid w:val="00304CCD"/>
    <w:rsid w:val="00304DC5"/>
    <w:rsid w:val="003130D3"/>
    <w:rsid w:val="0031357D"/>
    <w:rsid w:val="00314651"/>
    <w:rsid w:val="003158CB"/>
    <w:rsid w:val="00317F5B"/>
    <w:rsid w:val="00320209"/>
    <w:rsid w:val="003207F2"/>
    <w:rsid w:val="00322DD2"/>
    <w:rsid w:val="00324249"/>
    <w:rsid w:val="00324674"/>
    <w:rsid w:val="00330048"/>
    <w:rsid w:val="00332AEF"/>
    <w:rsid w:val="00333D87"/>
    <w:rsid w:val="00334084"/>
    <w:rsid w:val="003343E5"/>
    <w:rsid w:val="003353F8"/>
    <w:rsid w:val="00336142"/>
    <w:rsid w:val="0033748C"/>
    <w:rsid w:val="00340415"/>
    <w:rsid w:val="003418A7"/>
    <w:rsid w:val="003429B1"/>
    <w:rsid w:val="00343505"/>
    <w:rsid w:val="0034363F"/>
    <w:rsid w:val="00343AC1"/>
    <w:rsid w:val="00344DE2"/>
    <w:rsid w:val="003466B0"/>
    <w:rsid w:val="003474A4"/>
    <w:rsid w:val="00350727"/>
    <w:rsid w:val="00351048"/>
    <w:rsid w:val="0035343B"/>
    <w:rsid w:val="00353EB4"/>
    <w:rsid w:val="00355278"/>
    <w:rsid w:val="00355495"/>
    <w:rsid w:val="00356156"/>
    <w:rsid w:val="00356273"/>
    <w:rsid w:val="00357905"/>
    <w:rsid w:val="003606D5"/>
    <w:rsid w:val="00361109"/>
    <w:rsid w:val="003616E3"/>
    <w:rsid w:val="00362151"/>
    <w:rsid w:val="003623DE"/>
    <w:rsid w:val="0036593C"/>
    <w:rsid w:val="00365BB3"/>
    <w:rsid w:val="00365CC3"/>
    <w:rsid w:val="003663A1"/>
    <w:rsid w:val="003667C4"/>
    <w:rsid w:val="00367862"/>
    <w:rsid w:val="0037206C"/>
    <w:rsid w:val="003732FF"/>
    <w:rsid w:val="003746D9"/>
    <w:rsid w:val="00374B4D"/>
    <w:rsid w:val="00375FB4"/>
    <w:rsid w:val="00382ED9"/>
    <w:rsid w:val="00386FF2"/>
    <w:rsid w:val="00387783"/>
    <w:rsid w:val="00394DAE"/>
    <w:rsid w:val="003966A0"/>
    <w:rsid w:val="003967E0"/>
    <w:rsid w:val="00397804"/>
    <w:rsid w:val="003A1F61"/>
    <w:rsid w:val="003A25FA"/>
    <w:rsid w:val="003A2CA2"/>
    <w:rsid w:val="003A341B"/>
    <w:rsid w:val="003A50D3"/>
    <w:rsid w:val="003A5B51"/>
    <w:rsid w:val="003B48C0"/>
    <w:rsid w:val="003B5A97"/>
    <w:rsid w:val="003B6923"/>
    <w:rsid w:val="003B6AB0"/>
    <w:rsid w:val="003C18DE"/>
    <w:rsid w:val="003C438C"/>
    <w:rsid w:val="003D17AF"/>
    <w:rsid w:val="003D1A85"/>
    <w:rsid w:val="003D4456"/>
    <w:rsid w:val="003D655B"/>
    <w:rsid w:val="003D748A"/>
    <w:rsid w:val="003E0298"/>
    <w:rsid w:val="003E02EC"/>
    <w:rsid w:val="003E368C"/>
    <w:rsid w:val="003E3ABA"/>
    <w:rsid w:val="003E3DEE"/>
    <w:rsid w:val="003E6272"/>
    <w:rsid w:val="003E77CE"/>
    <w:rsid w:val="003F3793"/>
    <w:rsid w:val="003F3873"/>
    <w:rsid w:val="003F42B1"/>
    <w:rsid w:val="003F690A"/>
    <w:rsid w:val="003F7137"/>
    <w:rsid w:val="003F7246"/>
    <w:rsid w:val="0040067B"/>
    <w:rsid w:val="004030A7"/>
    <w:rsid w:val="00404734"/>
    <w:rsid w:val="00405F92"/>
    <w:rsid w:val="004068FC"/>
    <w:rsid w:val="00407549"/>
    <w:rsid w:val="00412F79"/>
    <w:rsid w:val="0041383B"/>
    <w:rsid w:val="00413CA6"/>
    <w:rsid w:val="00415CD3"/>
    <w:rsid w:val="004167D5"/>
    <w:rsid w:val="00420496"/>
    <w:rsid w:val="00421C14"/>
    <w:rsid w:val="004224C2"/>
    <w:rsid w:val="00422823"/>
    <w:rsid w:val="004240C6"/>
    <w:rsid w:val="00426157"/>
    <w:rsid w:val="00427901"/>
    <w:rsid w:val="004314C2"/>
    <w:rsid w:val="00444813"/>
    <w:rsid w:val="00445FF3"/>
    <w:rsid w:val="004463CC"/>
    <w:rsid w:val="004464B3"/>
    <w:rsid w:val="00450B35"/>
    <w:rsid w:val="00453928"/>
    <w:rsid w:val="004578AD"/>
    <w:rsid w:val="004602A8"/>
    <w:rsid w:val="00465BC3"/>
    <w:rsid w:val="00472FD1"/>
    <w:rsid w:val="004745B6"/>
    <w:rsid w:val="00474933"/>
    <w:rsid w:val="00476C56"/>
    <w:rsid w:val="00476FC2"/>
    <w:rsid w:val="00477133"/>
    <w:rsid w:val="0047799C"/>
    <w:rsid w:val="004817F3"/>
    <w:rsid w:val="00481BC4"/>
    <w:rsid w:val="0048277B"/>
    <w:rsid w:val="004841D3"/>
    <w:rsid w:val="00484559"/>
    <w:rsid w:val="004870B6"/>
    <w:rsid w:val="00490C55"/>
    <w:rsid w:val="004918E0"/>
    <w:rsid w:val="00492A86"/>
    <w:rsid w:val="004938E9"/>
    <w:rsid w:val="00493BB9"/>
    <w:rsid w:val="00493D6D"/>
    <w:rsid w:val="00494F3B"/>
    <w:rsid w:val="0049504C"/>
    <w:rsid w:val="004A1223"/>
    <w:rsid w:val="004A32A5"/>
    <w:rsid w:val="004A59CD"/>
    <w:rsid w:val="004B101C"/>
    <w:rsid w:val="004B1417"/>
    <w:rsid w:val="004B315A"/>
    <w:rsid w:val="004B3668"/>
    <w:rsid w:val="004B41E8"/>
    <w:rsid w:val="004B609A"/>
    <w:rsid w:val="004B751A"/>
    <w:rsid w:val="004C0287"/>
    <w:rsid w:val="004C4A85"/>
    <w:rsid w:val="004C510C"/>
    <w:rsid w:val="004C5144"/>
    <w:rsid w:val="004C550E"/>
    <w:rsid w:val="004C6332"/>
    <w:rsid w:val="004C6742"/>
    <w:rsid w:val="004D157C"/>
    <w:rsid w:val="004D4FCA"/>
    <w:rsid w:val="004E1AAD"/>
    <w:rsid w:val="004E267F"/>
    <w:rsid w:val="004E46CF"/>
    <w:rsid w:val="004E4FA4"/>
    <w:rsid w:val="004F1022"/>
    <w:rsid w:val="004F2BCA"/>
    <w:rsid w:val="004F3190"/>
    <w:rsid w:val="004F506E"/>
    <w:rsid w:val="004F52E4"/>
    <w:rsid w:val="004F637B"/>
    <w:rsid w:val="004F6548"/>
    <w:rsid w:val="004F72A0"/>
    <w:rsid w:val="004F7D2A"/>
    <w:rsid w:val="00501D95"/>
    <w:rsid w:val="005108F4"/>
    <w:rsid w:val="00513032"/>
    <w:rsid w:val="005151B6"/>
    <w:rsid w:val="005161CE"/>
    <w:rsid w:val="00522006"/>
    <w:rsid w:val="005255C1"/>
    <w:rsid w:val="00526C89"/>
    <w:rsid w:val="005270E2"/>
    <w:rsid w:val="0053298B"/>
    <w:rsid w:val="00534FB0"/>
    <w:rsid w:val="005375DE"/>
    <w:rsid w:val="00541473"/>
    <w:rsid w:val="00541F6A"/>
    <w:rsid w:val="00543079"/>
    <w:rsid w:val="00543BDB"/>
    <w:rsid w:val="005452DA"/>
    <w:rsid w:val="00545EFE"/>
    <w:rsid w:val="00546F7A"/>
    <w:rsid w:val="00550C02"/>
    <w:rsid w:val="0055361C"/>
    <w:rsid w:val="0055373B"/>
    <w:rsid w:val="00554314"/>
    <w:rsid w:val="0055560B"/>
    <w:rsid w:val="0055685A"/>
    <w:rsid w:val="0055719D"/>
    <w:rsid w:val="00560A92"/>
    <w:rsid w:val="00560EFE"/>
    <w:rsid w:val="0056150F"/>
    <w:rsid w:val="005619FC"/>
    <w:rsid w:val="00561FBF"/>
    <w:rsid w:val="00562118"/>
    <w:rsid w:val="00574D47"/>
    <w:rsid w:val="00583273"/>
    <w:rsid w:val="00583340"/>
    <w:rsid w:val="005849FA"/>
    <w:rsid w:val="00590BB6"/>
    <w:rsid w:val="005A0BDC"/>
    <w:rsid w:val="005A13F5"/>
    <w:rsid w:val="005A16A6"/>
    <w:rsid w:val="005A33C3"/>
    <w:rsid w:val="005A40AD"/>
    <w:rsid w:val="005A4977"/>
    <w:rsid w:val="005A71B1"/>
    <w:rsid w:val="005B357A"/>
    <w:rsid w:val="005B66F4"/>
    <w:rsid w:val="005C07A8"/>
    <w:rsid w:val="005C1A2C"/>
    <w:rsid w:val="005C4BC4"/>
    <w:rsid w:val="005C5027"/>
    <w:rsid w:val="005C763D"/>
    <w:rsid w:val="005C7C26"/>
    <w:rsid w:val="005D0642"/>
    <w:rsid w:val="005D103C"/>
    <w:rsid w:val="005D6DF0"/>
    <w:rsid w:val="005E2039"/>
    <w:rsid w:val="005E3A23"/>
    <w:rsid w:val="005E6915"/>
    <w:rsid w:val="005E6C3F"/>
    <w:rsid w:val="005E7044"/>
    <w:rsid w:val="005F0AD2"/>
    <w:rsid w:val="005F1F02"/>
    <w:rsid w:val="005F2C89"/>
    <w:rsid w:val="005F49B8"/>
    <w:rsid w:val="006013E5"/>
    <w:rsid w:val="006015CE"/>
    <w:rsid w:val="00603FB6"/>
    <w:rsid w:val="00604100"/>
    <w:rsid w:val="00604FF0"/>
    <w:rsid w:val="00605598"/>
    <w:rsid w:val="00607AA3"/>
    <w:rsid w:val="006164BB"/>
    <w:rsid w:val="00616D4A"/>
    <w:rsid w:val="00620AB3"/>
    <w:rsid w:val="00620BFC"/>
    <w:rsid w:val="00626D21"/>
    <w:rsid w:val="006367D2"/>
    <w:rsid w:val="006368DD"/>
    <w:rsid w:val="0063696E"/>
    <w:rsid w:val="00637B94"/>
    <w:rsid w:val="00647ED5"/>
    <w:rsid w:val="00650717"/>
    <w:rsid w:val="00650F4E"/>
    <w:rsid w:val="006516B8"/>
    <w:rsid w:val="006533ED"/>
    <w:rsid w:val="00654B71"/>
    <w:rsid w:val="006569FE"/>
    <w:rsid w:val="006572E2"/>
    <w:rsid w:val="00660EA5"/>
    <w:rsid w:val="006679CB"/>
    <w:rsid w:val="0067268D"/>
    <w:rsid w:val="00673F23"/>
    <w:rsid w:val="006753B9"/>
    <w:rsid w:val="00683617"/>
    <w:rsid w:val="0068626F"/>
    <w:rsid w:val="0068636D"/>
    <w:rsid w:val="00686C91"/>
    <w:rsid w:val="00686DB7"/>
    <w:rsid w:val="00687A91"/>
    <w:rsid w:val="00690859"/>
    <w:rsid w:val="0069166B"/>
    <w:rsid w:val="00691FDE"/>
    <w:rsid w:val="00692C2D"/>
    <w:rsid w:val="00692FA8"/>
    <w:rsid w:val="006941A5"/>
    <w:rsid w:val="00694546"/>
    <w:rsid w:val="00695618"/>
    <w:rsid w:val="0069704F"/>
    <w:rsid w:val="0069766E"/>
    <w:rsid w:val="006A0929"/>
    <w:rsid w:val="006A1851"/>
    <w:rsid w:val="006A1E49"/>
    <w:rsid w:val="006B279C"/>
    <w:rsid w:val="006B41E5"/>
    <w:rsid w:val="006B5369"/>
    <w:rsid w:val="006B696D"/>
    <w:rsid w:val="006C0871"/>
    <w:rsid w:val="006C72A6"/>
    <w:rsid w:val="006D06E7"/>
    <w:rsid w:val="006D605F"/>
    <w:rsid w:val="006D7C80"/>
    <w:rsid w:val="006E0D9C"/>
    <w:rsid w:val="006E1A07"/>
    <w:rsid w:val="006E2C45"/>
    <w:rsid w:val="006E4657"/>
    <w:rsid w:val="006E4CFC"/>
    <w:rsid w:val="006E5C3A"/>
    <w:rsid w:val="006E7CD7"/>
    <w:rsid w:val="006F19B7"/>
    <w:rsid w:val="006F22A3"/>
    <w:rsid w:val="007048C7"/>
    <w:rsid w:val="00705A32"/>
    <w:rsid w:val="0071443C"/>
    <w:rsid w:val="007235CD"/>
    <w:rsid w:val="00723739"/>
    <w:rsid w:val="00723B49"/>
    <w:rsid w:val="007307E3"/>
    <w:rsid w:val="007311A9"/>
    <w:rsid w:val="00732E35"/>
    <w:rsid w:val="00735975"/>
    <w:rsid w:val="007402AD"/>
    <w:rsid w:val="00740D4C"/>
    <w:rsid w:val="00741959"/>
    <w:rsid w:val="0074663A"/>
    <w:rsid w:val="00747737"/>
    <w:rsid w:val="007479B6"/>
    <w:rsid w:val="007532B9"/>
    <w:rsid w:val="007562B7"/>
    <w:rsid w:val="00756E7F"/>
    <w:rsid w:val="00757329"/>
    <w:rsid w:val="00767687"/>
    <w:rsid w:val="007701D1"/>
    <w:rsid w:val="00773F46"/>
    <w:rsid w:val="0077530C"/>
    <w:rsid w:val="00775473"/>
    <w:rsid w:val="0077695D"/>
    <w:rsid w:val="00777668"/>
    <w:rsid w:val="00777FBB"/>
    <w:rsid w:val="00782000"/>
    <w:rsid w:val="007869E2"/>
    <w:rsid w:val="00790A7E"/>
    <w:rsid w:val="0079142B"/>
    <w:rsid w:val="007914F3"/>
    <w:rsid w:val="0079277C"/>
    <w:rsid w:val="00794AED"/>
    <w:rsid w:val="00795A9E"/>
    <w:rsid w:val="007A0E97"/>
    <w:rsid w:val="007A13A4"/>
    <w:rsid w:val="007A2B35"/>
    <w:rsid w:val="007A30E7"/>
    <w:rsid w:val="007A67D8"/>
    <w:rsid w:val="007A6A5B"/>
    <w:rsid w:val="007B3701"/>
    <w:rsid w:val="007B41C7"/>
    <w:rsid w:val="007B4F58"/>
    <w:rsid w:val="007B5972"/>
    <w:rsid w:val="007C06D5"/>
    <w:rsid w:val="007C1814"/>
    <w:rsid w:val="007C3D84"/>
    <w:rsid w:val="007D0AA5"/>
    <w:rsid w:val="007E1706"/>
    <w:rsid w:val="007E1DAC"/>
    <w:rsid w:val="007E28D8"/>
    <w:rsid w:val="007E41A7"/>
    <w:rsid w:val="007E5FD1"/>
    <w:rsid w:val="007E67F1"/>
    <w:rsid w:val="007F18F5"/>
    <w:rsid w:val="007F2E78"/>
    <w:rsid w:val="007F49AF"/>
    <w:rsid w:val="007F6141"/>
    <w:rsid w:val="007F6CD1"/>
    <w:rsid w:val="00801AA4"/>
    <w:rsid w:val="00807BD5"/>
    <w:rsid w:val="008104F5"/>
    <w:rsid w:val="008109D8"/>
    <w:rsid w:val="00810D3D"/>
    <w:rsid w:val="00815A8E"/>
    <w:rsid w:val="00816A53"/>
    <w:rsid w:val="0082031A"/>
    <w:rsid w:val="00821047"/>
    <w:rsid w:val="00830F0C"/>
    <w:rsid w:val="00832F6E"/>
    <w:rsid w:val="00841AB8"/>
    <w:rsid w:val="0084772C"/>
    <w:rsid w:val="00847B72"/>
    <w:rsid w:val="00852F83"/>
    <w:rsid w:val="00853025"/>
    <w:rsid w:val="00854E84"/>
    <w:rsid w:val="008557F8"/>
    <w:rsid w:val="00860271"/>
    <w:rsid w:val="00866CD2"/>
    <w:rsid w:val="0087030D"/>
    <w:rsid w:val="00870AE7"/>
    <w:rsid w:val="00873812"/>
    <w:rsid w:val="00873DF4"/>
    <w:rsid w:val="00874612"/>
    <w:rsid w:val="00875FC1"/>
    <w:rsid w:val="0088122A"/>
    <w:rsid w:val="008836E5"/>
    <w:rsid w:val="00885B7A"/>
    <w:rsid w:val="00886736"/>
    <w:rsid w:val="0088688C"/>
    <w:rsid w:val="00890B45"/>
    <w:rsid w:val="0089182A"/>
    <w:rsid w:val="008966B2"/>
    <w:rsid w:val="00897297"/>
    <w:rsid w:val="008A0361"/>
    <w:rsid w:val="008A1DFA"/>
    <w:rsid w:val="008A3980"/>
    <w:rsid w:val="008A6D03"/>
    <w:rsid w:val="008B39DF"/>
    <w:rsid w:val="008B3B6E"/>
    <w:rsid w:val="008B3F2C"/>
    <w:rsid w:val="008B42FA"/>
    <w:rsid w:val="008B5732"/>
    <w:rsid w:val="008B5AA9"/>
    <w:rsid w:val="008C0E52"/>
    <w:rsid w:val="008C2211"/>
    <w:rsid w:val="008C2E46"/>
    <w:rsid w:val="008C33A5"/>
    <w:rsid w:val="008C3CB8"/>
    <w:rsid w:val="008C6DC9"/>
    <w:rsid w:val="008C70DA"/>
    <w:rsid w:val="008C7213"/>
    <w:rsid w:val="008C7264"/>
    <w:rsid w:val="008C7565"/>
    <w:rsid w:val="008C7CFB"/>
    <w:rsid w:val="008D043C"/>
    <w:rsid w:val="008D1FB1"/>
    <w:rsid w:val="008D32E7"/>
    <w:rsid w:val="008E1100"/>
    <w:rsid w:val="008E2F5C"/>
    <w:rsid w:val="008E3477"/>
    <w:rsid w:val="008E5C06"/>
    <w:rsid w:val="008E5DFD"/>
    <w:rsid w:val="008F0640"/>
    <w:rsid w:val="008F0685"/>
    <w:rsid w:val="008F0D69"/>
    <w:rsid w:val="008F4620"/>
    <w:rsid w:val="008F676E"/>
    <w:rsid w:val="00900067"/>
    <w:rsid w:val="00904311"/>
    <w:rsid w:val="00905A1D"/>
    <w:rsid w:val="00906AA6"/>
    <w:rsid w:val="009109C8"/>
    <w:rsid w:val="00913EEA"/>
    <w:rsid w:val="009157C3"/>
    <w:rsid w:val="0092170F"/>
    <w:rsid w:val="00921CFC"/>
    <w:rsid w:val="009244C9"/>
    <w:rsid w:val="00925BEA"/>
    <w:rsid w:val="00926BB5"/>
    <w:rsid w:val="009270FB"/>
    <w:rsid w:val="00930525"/>
    <w:rsid w:val="009343C1"/>
    <w:rsid w:val="009349A5"/>
    <w:rsid w:val="00936DD1"/>
    <w:rsid w:val="00940876"/>
    <w:rsid w:val="00940EC7"/>
    <w:rsid w:val="0095309D"/>
    <w:rsid w:val="009559E8"/>
    <w:rsid w:val="00955E4C"/>
    <w:rsid w:val="00962AA0"/>
    <w:rsid w:val="00962F17"/>
    <w:rsid w:val="0096404F"/>
    <w:rsid w:val="00964FA6"/>
    <w:rsid w:val="00965FDB"/>
    <w:rsid w:val="0096721A"/>
    <w:rsid w:val="009715EA"/>
    <w:rsid w:val="00971DFA"/>
    <w:rsid w:val="00974111"/>
    <w:rsid w:val="00981B24"/>
    <w:rsid w:val="00981C8F"/>
    <w:rsid w:val="00992170"/>
    <w:rsid w:val="009937A1"/>
    <w:rsid w:val="00995AA2"/>
    <w:rsid w:val="00996265"/>
    <w:rsid w:val="009A0EBC"/>
    <w:rsid w:val="009A1A7D"/>
    <w:rsid w:val="009A4406"/>
    <w:rsid w:val="009A5371"/>
    <w:rsid w:val="009A6D92"/>
    <w:rsid w:val="009B2325"/>
    <w:rsid w:val="009B4877"/>
    <w:rsid w:val="009B4DE6"/>
    <w:rsid w:val="009B63C3"/>
    <w:rsid w:val="009B782A"/>
    <w:rsid w:val="009C00E7"/>
    <w:rsid w:val="009C3059"/>
    <w:rsid w:val="009C4B1D"/>
    <w:rsid w:val="009C4E6A"/>
    <w:rsid w:val="009C5EE3"/>
    <w:rsid w:val="009C656B"/>
    <w:rsid w:val="009C7C45"/>
    <w:rsid w:val="009D1160"/>
    <w:rsid w:val="009D17A9"/>
    <w:rsid w:val="009D2919"/>
    <w:rsid w:val="009D6482"/>
    <w:rsid w:val="009D7EB4"/>
    <w:rsid w:val="009E0D43"/>
    <w:rsid w:val="009E403C"/>
    <w:rsid w:val="009E4588"/>
    <w:rsid w:val="009E4F01"/>
    <w:rsid w:val="009F275F"/>
    <w:rsid w:val="00A0186D"/>
    <w:rsid w:val="00A04BD9"/>
    <w:rsid w:val="00A079EF"/>
    <w:rsid w:val="00A1104B"/>
    <w:rsid w:val="00A13F7E"/>
    <w:rsid w:val="00A20FCF"/>
    <w:rsid w:val="00A210AD"/>
    <w:rsid w:val="00A21563"/>
    <w:rsid w:val="00A21CD8"/>
    <w:rsid w:val="00A22F9F"/>
    <w:rsid w:val="00A26468"/>
    <w:rsid w:val="00A26C9D"/>
    <w:rsid w:val="00A352CB"/>
    <w:rsid w:val="00A356E4"/>
    <w:rsid w:val="00A35B2F"/>
    <w:rsid w:val="00A37586"/>
    <w:rsid w:val="00A37A94"/>
    <w:rsid w:val="00A41763"/>
    <w:rsid w:val="00A42935"/>
    <w:rsid w:val="00A44CAC"/>
    <w:rsid w:val="00A4623E"/>
    <w:rsid w:val="00A47347"/>
    <w:rsid w:val="00A5429D"/>
    <w:rsid w:val="00A549E1"/>
    <w:rsid w:val="00A55BC5"/>
    <w:rsid w:val="00A5622C"/>
    <w:rsid w:val="00A5754E"/>
    <w:rsid w:val="00A61077"/>
    <w:rsid w:val="00A61211"/>
    <w:rsid w:val="00A6192F"/>
    <w:rsid w:val="00A63DE5"/>
    <w:rsid w:val="00A67061"/>
    <w:rsid w:val="00A70F66"/>
    <w:rsid w:val="00A719C2"/>
    <w:rsid w:val="00A72577"/>
    <w:rsid w:val="00A73D3E"/>
    <w:rsid w:val="00A7589A"/>
    <w:rsid w:val="00A767B9"/>
    <w:rsid w:val="00A7768C"/>
    <w:rsid w:val="00A801C0"/>
    <w:rsid w:val="00A8081C"/>
    <w:rsid w:val="00A80AEF"/>
    <w:rsid w:val="00A81C9D"/>
    <w:rsid w:val="00A822A5"/>
    <w:rsid w:val="00A838BF"/>
    <w:rsid w:val="00A8498B"/>
    <w:rsid w:val="00A84BDC"/>
    <w:rsid w:val="00A93305"/>
    <w:rsid w:val="00A93939"/>
    <w:rsid w:val="00A944DB"/>
    <w:rsid w:val="00A961C5"/>
    <w:rsid w:val="00A963F9"/>
    <w:rsid w:val="00A9713C"/>
    <w:rsid w:val="00AA0055"/>
    <w:rsid w:val="00AA208C"/>
    <w:rsid w:val="00AA214B"/>
    <w:rsid w:val="00AA37D3"/>
    <w:rsid w:val="00AA3988"/>
    <w:rsid w:val="00AA64AB"/>
    <w:rsid w:val="00AA7D41"/>
    <w:rsid w:val="00AB1D70"/>
    <w:rsid w:val="00AB26C2"/>
    <w:rsid w:val="00AB2E68"/>
    <w:rsid w:val="00AB5FFB"/>
    <w:rsid w:val="00AB606B"/>
    <w:rsid w:val="00AC0574"/>
    <w:rsid w:val="00AC07B2"/>
    <w:rsid w:val="00AC0869"/>
    <w:rsid w:val="00AC12A0"/>
    <w:rsid w:val="00AC12D8"/>
    <w:rsid w:val="00AC20B3"/>
    <w:rsid w:val="00AC2BBA"/>
    <w:rsid w:val="00AC441E"/>
    <w:rsid w:val="00AC6C2F"/>
    <w:rsid w:val="00AC6CCB"/>
    <w:rsid w:val="00AC6E07"/>
    <w:rsid w:val="00AC7DCD"/>
    <w:rsid w:val="00AD0352"/>
    <w:rsid w:val="00AD0C61"/>
    <w:rsid w:val="00AD3AC7"/>
    <w:rsid w:val="00AD3B39"/>
    <w:rsid w:val="00AD44FE"/>
    <w:rsid w:val="00AD4DBD"/>
    <w:rsid w:val="00AD5A17"/>
    <w:rsid w:val="00AD62F6"/>
    <w:rsid w:val="00AD6778"/>
    <w:rsid w:val="00AD7CF8"/>
    <w:rsid w:val="00AE0742"/>
    <w:rsid w:val="00AE0F86"/>
    <w:rsid w:val="00AE157A"/>
    <w:rsid w:val="00AE413E"/>
    <w:rsid w:val="00AE48F1"/>
    <w:rsid w:val="00AE5110"/>
    <w:rsid w:val="00AE5B9D"/>
    <w:rsid w:val="00AF1597"/>
    <w:rsid w:val="00AF1F2A"/>
    <w:rsid w:val="00AF3A94"/>
    <w:rsid w:val="00B015F8"/>
    <w:rsid w:val="00B12E74"/>
    <w:rsid w:val="00B142E1"/>
    <w:rsid w:val="00B14CC2"/>
    <w:rsid w:val="00B2457B"/>
    <w:rsid w:val="00B25823"/>
    <w:rsid w:val="00B25BED"/>
    <w:rsid w:val="00B27385"/>
    <w:rsid w:val="00B27D25"/>
    <w:rsid w:val="00B3045A"/>
    <w:rsid w:val="00B33276"/>
    <w:rsid w:val="00B34159"/>
    <w:rsid w:val="00B36858"/>
    <w:rsid w:val="00B371A2"/>
    <w:rsid w:val="00B371A9"/>
    <w:rsid w:val="00B37A86"/>
    <w:rsid w:val="00B40D31"/>
    <w:rsid w:val="00B40EE7"/>
    <w:rsid w:val="00B43D35"/>
    <w:rsid w:val="00B51B6B"/>
    <w:rsid w:val="00B54842"/>
    <w:rsid w:val="00B57F65"/>
    <w:rsid w:val="00B607FC"/>
    <w:rsid w:val="00B60B36"/>
    <w:rsid w:val="00B62171"/>
    <w:rsid w:val="00B63D55"/>
    <w:rsid w:val="00B646FC"/>
    <w:rsid w:val="00B70B6E"/>
    <w:rsid w:val="00B76FD6"/>
    <w:rsid w:val="00B82109"/>
    <w:rsid w:val="00B82F7F"/>
    <w:rsid w:val="00B86926"/>
    <w:rsid w:val="00B9055A"/>
    <w:rsid w:val="00B91EEC"/>
    <w:rsid w:val="00B93DD7"/>
    <w:rsid w:val="00B94277"/>
    <w:rsid w:val="00B95044"/>
    <w:rsid w:val="00B96064"/>
    <w:rsid w:val="00B96571"/>
    <w:rsid w:val="00B968F4"/>
    <w:rsid w:val="00BA0E3C"/>
    <w:rsid w:val="00BB003B"/>
    <w:rsid w:val="00BB297A"/>
    <w:rsid w:val="00BB538A"/>
    <w:rsid w:val="00BB64B3"/>
    <w:rsid w:val="00BB7688"/>
    <w:rsid w:val="00BC1F5B"/>
    <w:rsid w:val="00BC2EB1"/>
    <w:rsid w:val="00BC3E5B"/>
    <w:rsid w:val="00BC6720"/>
    <w:rsid w:val="00BC6C07"/>
    <w:rsid w:val="00BC76A1"/>
    <w:rsid w:val="00BD290F"/>
    <w:rsid w:val="00BD5541"/>
    <w:rsid w:val="00BD623E"/>
    <w:rsid w:val="00BD629A"/>
    <w:rsid w:val="00BD7626"/>
    <w:rsid w:val="00BE020A"/>
    <w:rsid w:val="00BE58E3"/>
    <w:rsid w:val="00BE785C"/>
    <w:rsid w:val="00BF2654"/>
    <w:rsid w:val="00BF36D1"/>
    <w:rsid w:val="00BF49C5"/>
    <w:rsid w:val="00BF7204"/>
    <w:rsid w:val="00BF7F88"/>
    <w:rsid w:val="00C02E98"/>
    <w:rsid w:val="00C06D4B"/>
    <w:rsid w:val="00C074A2"/>
    <w:rsid w:val="00C123EE"/>
    <w:rsid w:val="00C127F0"/>
    <w:rsid w:val="00C22D73"/>
    <w:rsid w:val="00C256F5"/>
    <w:rsid w:val="00C27725"/>
    <w:rsid w:val="00C278BA"/>
    <w:rsid w:val="00C30980"/>
    <w:rsid w:val="00C319D7"/>
    <w:rsid w:val="00C31ED0"/>
    <w:rsid w:val="00C321A1"/>
    <w:rsid w:val="00C33318"/>
    <w:rsid w:val="00C4451A"/>
    <w:rsid w:val="00C47B6B"/>
    <w:rsid w:val="00C51FB8"/>
    <w:rsid w:val="00C520B7"/>
    <w:rsid w:val="00C53BE3"/>
    <w:rsid w:val="00C553E3"/>
    <w:rsid w:val="00C570B7"/>
    <w:rsid w:val="00C60D26"/>
    <w:rsid w:val="00C61A3D"/>
    <w:rsid w:val="00C639ED"/>
    <w:rsid w:val="00C6614F"/>
    <w:rsid w:val="00C6680C"/>
    <w:rsid w:val="00C70AE5"/>
    <w:rsid w:val="00C73678"/>
    <w:rsid w:val="00C75623"/>
    <w:rsid w:val="00C76EBF"/>
    <w:rsid w:val="00C772E4"/>
    <w:rsid w:val="00C802B3"/>
    <w:rsid w:val="00C8158A"/>
    <w:rsid w:val="00C83B48"/>
    <w:rsid w:val="00C8661E"/>
    <w:rsid w:val="00C92737"/>
    <w:rsid w:val="00C93BDC"/>
    <w:rsid w:val="00C945A1"/>
    <w:rsid w:val="00C9632C"/>
    <w:rsid w:val="00CA233C"/>
    <w:rsid w:val="00CA3EE5"/>
    <w:rsid w:val="00CA4FE4"/>
    <w:rsid w:val="00CA5331"/>
    <w:rsid w:val="00CA6CAC"/>
    <w:rsid w:val="00CA769F"/>
    <w:rsid w:val="00CB08DF"/>
    <w:rsid w:val="00CB1E83"/>
    <w:rsid w:val="00CB20EB"/>
    <w:rsid w:val="00CC0E22"/>
    <w:rsid w:val="00CC32A1"/>
    <w:rsid w:val="00CC44B3"/>
    <w:rsid w:val="00CC511E"/>
    <w:rsid w:val="00CC5B0D"/>
    <w:rsid w:val="00CC6E93"/>
    <w:rsid w:val="00CC6FE1"/>
    <w:rsid w:val="00CD09C4"/>
    <w:rsid w:val="00CD142B"/>
    <w:rsid w:val="00CD2A46"/>
    <w:rsid w:val="00CD2EFD"/>
    <w:rsid w:val="00CD3F0A"/>
    <w:rsid w:val="00CD44BA"/>
    <w:rsid w:val="00CD6F1C"/>
    <w:rsid w:val="00CD709F"/>
    <w:rsid w:val="00CD767E"/>
    <w:rsid w:val="00CD76BF"/>
    <w:rsid w:val="00CE31C0"/>
    <w:rsid w:val="00CE645D"/>
    <w:rsid w:val="00CF0356"/>
    <w:rsid w:val="00CF5151"/>
    <w:rsid w:val="00D01EE6"/>
    <w:rsid w:val="00D032B9"/>
    <w:rsid w:val="00D03D7F"/>
    <w:rsid w:val="00D069D0"/>
    <w:rsid w:val="00D07AC1"/>
    <w:rsid w:val="00D10BE0"/>
    <w:rsid w:val="00D1132D"/>
    <w:rsid w:val="00D1327E"/>
    <w:rsid w:val="00D13D9D"/>
    <w:rsid w:val="00D143DB"/>
    <w:rsid w:val="00D16E51"/>
    <w:rsid w:val="00D1772B"/>
    <w:rsid w:val="00D21250"/>
    <w:rsid w:val="00D21CD1"/>
    <w:rsid w:val="00D228C8"/>
    <w:rsid w:val="00D25B77"/>
    <w:rsid w:val="00D25F97"/>
    <w:rsid w:val="00D27B02"/>
    <w:rsid w:val="00D3030F"/>
    <w:rsid w:val="00D31D94"/>
    <w:rsid w:val="00D31F18"/>
    <w:rsid w:val="00D33FF9"/>
    <w:rsid w:val="00D34EA9"/>
    <w:rsid w:val="00D3612E"/>
    <w:rsid w:val="00D37C26"/>
    <w:rsid w:val="00D37C9E"/>
    <w:rsid w:val="00D41032"/>
    <w:rsid w:val="00D41938"/>
    <w:rsid w:val="00D42914"/>
    <w:rsid w:val="00D43CB9"/>
    <w:rsid w:val="00D43DB0"/>
    <w:rsid w:val="00D44E3F"/>
    <w:rsid w:val="00D456C8"/>
    <w:rsid w:val="00D52D27"/>
    <w:rsid w:val="00D557BD"/>
    <w:rsid w:val="00D55B6E"/>
    <w:rsid w:val="00D57AF3"/>
    <w:rsid w:val="00D60099"/>
    <w:rsid w:val="00D60E4D"/>
    <w:rsid w:val="00D618E1"/>
    <w:rsid w:val="00D61CCE"/>
    <w:rsid w:val="00D61FC4"/>
    <w:rsid w:val="00D6712C"/>
    <w:rsid w:val="00D71FC8"/>
    <w:rsid w:val="00D80498"/>
    <w:rsid w:val="00D815D6"/>
    <w:rsid w:val="00D82006"/>
    <w:rsid w:val="00D8291B"/>
    <w:rsid w:val="00D8464C"/>
    <w:rsid w:val="00D87698"/>
    <w:rsid w:val="00D9106C"/>
    <w:rsid w:val="00D91714"/>
    <w:rsid w:val="00D94B92"/>
    <w:rsid w:val="00D94C99"/>
    <w:rsid w:val="00DA2013"/>
    <w:rsid w:val="00DA30FD"/>
    <w:rsid w:val="00DA332F"/>
    <w:rsid w:val="00DA335C"/>
    <w:rsid w:val="00DA5E01"/>
    <w:rsid w:val="00DA66A5"/>
    <w:rsid w:val="00DB2332"/>
    <w:rsid w:val="00DB2AB7"/>
    <w:rsid w:val="00DB3909"/>
    <w:rsid w:val="00DB760D"/>
    <w:rsid w:val="00DB771C"/>
    <w:rsid w:val="00DB7DC4"/>
    <w:rsid w:val="00DC072A"/>
    <w:rsid w:val="00DD0306"/>
    <w:rsid w:val="00DD05E1"/>
    <w:rsid w:val="00DD22E4"/>
    <w:rsid w:val="00DD50A2"/>
    <w:rsid w:val="00DE24EB"/>
    <w:rsid w:val="00DE2C4B"/>
    <w:rsid w:val="00DE52B0"/>
    <w:rsid w:val="00DE6249"/>
    <w:rsid w:val="00DE65EE"/>
    <w:rsid w:val="00DE6ADB"/>
    <w:rsid w:val="00DF2970"/>
    <w:rsid w:val="00DF4082"/>
    <w:rsid w:val="00DF551E"/>
    <w:rsid w:val="00DF588B"/>
    <w:rsid w:val="00DF6DBE"/>
    <w:rsid w:val="00DF78F1"/>
    <w:rsid w:val="00E01E6E"/>
    <w:rsid w:val="00E04391"/>
    <w:rsid w:val="00E043DE"/>
    <w:rsid w:val="00E06070"/>
    <w:rsid w:val="00E1135E"/>
    <w:rsid w:val="00E1725A"/>
    <w:rsid w:val="00E175A6"/>
    <w:rsid w:val="00E222DB"/>
    <w:rsid w:val="00E261FD"/>
    <w:rsid w:val="00E30F2A"/>
    <w:rsid w:val="00E31C7C"/>
    <w:rsid w:val="00E36166"/>
    <w:rsid w:val="00E370B2"/>
    <w:rsid w:val="00E3755F"/>
    <w:rsid w:val="00E41203"/>
    <w:rsid w:val="00E41C35"/>
    <w:rsid w:val="00E42D8C"/>
    <w:rsid w:val="00E42E32"/>
    <w:rsid w:val="00E42EFE"/>
    <w:rsid w:val="00E433E7"/>
    <w:rsid w:val="00E4484D"/>
    <w:rsid w:val="00E46428"/>
    <w:rsid w:val="00E477AC"/>
    <w:rsid w:val="00E47D31"/>
    <w:rsid w:val="00E50BCA"/>
    <w:rsid w:val="00E51054"/>
    <w:rsid w:val="00E52590"/>
    <w:rsid w:val="00E535DC"/>
    <w:rsid w:val="00E54CD4"/>
    <w:rsid w:val="00E6009D"/>
    <w:rsid w:val="00E6038C"/>
    <w:rsid w:val="00E61145"/>
    <w:rsid w:val="00E631A6"/>
    <w:rsid w:val="00E63AE6"/>
    <w:rsid w:val="00E64E50"/>
    <w:rsid w:val="00E67D8F"/>
    <w:rsid w:val="00E67E1F"/>
    <w:rsid w:val="00E746E2"/>
    <w:rsid w:val="00E753F3"/>
    <w:rsid w:val="00E77429"/>
    <w:rsid w:val="00E7752E"/>
    <w:rsid w:val="00E81A1A"/>
    <w:rsid w:val="00E824CE"/>
    <w:rsid w:val="00E83C81"/>
    <w:rsid w:val="00E90230"/>
    <w:rsid w:val="00E90A9E"/>
    <w:rsid w:val="00E91394"/>
    <w:rsid w:val="00E92052"/>
    <w:rsid w:val="00E9266C"/>
    <w:rsid w:val="00E955D2"/>
    <w:rsid w:val="00E95CD0"/>
    <w:rsid w:val="00E9604A"/>
    <w:rsid w:val="00E967FC"/>
    <w:rsid w:val="00E96F99"/>
    <w:rsid w:val="00EA23B8"/>
    <w:rsid w:val="00EA4D0E"/>
    <w:rsid w:val="00EA4D5A"/>
    <w:rsid w:val="00EA7315"/>
    <w:rsid w:val="00EA78B6"/>
    <w:rsid w:val="00EA7C13"/>
    <w:rsid w:val="00EB0068"/>
    <w:rsid w:val="00EB05B3"/>
    <w:rsid w:val="00EB1388"/>
    <w:rsid w:val="00EB280D"/>
    <w:rsid w:val="00EB2C71"/>
    <w:rsid w:val="00EB7072"/>
    <w:rsid w:val="00EB7778"/>
    <w:rsid w:val="00EB77C5"/>
    <w:rsid w:val="00EC3AE7"/>
    <w:rsid w:val="00EC3FDC"/>
    <w:rsid w:val="00EC49C9"/>
    <w:rsid w:val="00EC78AD"/>
    <w:rsid w:val="00ED6521"/>
    <w:rsid w:val="00ED721B"/>
    <w:rsid w:val="00EE0506"/>
    <w:rsid w:val="00EE06A7"/>
    <w:rsid w:val="00EE1181"/>
    <w:rsid w:val="00EE16E5"/>
    <w:rsid w:val="00EE53A1"/>
    <w:rsid w:val="00EE755D"/>
    <w:rsid w:val="00EF00A0"/>
    <w:rsid w:val="00EF4296"/>
    <w:rsid w:val="00EF5A6B"/>
    <w:rsid w:val="00F000A3"/>
    <w:rsid w:val="00F02A6B"/>
    <w:rsid w:val="00F02F24"/>
    <w:rsid w:val="00F036CB"/>
    <w:rsid w:val="00F06118"/>
    <w:rsid w:val="00F07627"/>
    <w:rsid w:val="00F07F3C"/>
    <w:rsid w:val="00F106E2"/>
    <w:rsid w:val="00F1085E"/>
    <w:rsid w:val="00F120BE"/>
    <w:rsid w:val="00F14A9D"/>
    <w:rsid w:val="00F156D4"/>
    <w:rsid w:val="00F15785"/>
    <w:rsid w:val="00F17F6E"/>
    <w:rsid w:val="00F20048"/>
    <w:rsid w:val="00F210A2"/>
    <w:rsid w:val="00F23F55"/>
    <w:rsid w:val="00F32E6E"/>
    <w:rsid w:val="00F3301A"/>
    <w:rsid w:val="00F34531"/>
    <w:rsid w:val="00F35484"/>
    <w:rsid w:val="00F40447"/>
    <w:rsid w:val="00F43341"/>
    <w:rsid w:val="00F4355B"/>
    <w:rsid w:val="00F4487F"/>
    <w:rsid w:val="00F45147"/>
    <w:rsid w:val="00F458AE"/>
    <w:rsid w:val="00F5149F"/>
    <w:rsid w:val="00F5258B"/>
    <w:rsid w:val="00F557F9"/>
    <w:rsid w:val="00F5593C"/>
    <w:rsid w:val="00F56EF2"/>
    <w:rsid w:val="00F61C11"/>
    <w:rsid w:val="00F631B1"/>
    <w:rsid w:val="00F64840"/>
    <w:rsid w:val="00F67EAA"/>
    <w:rsid w:val="00F71C9A"/>
    <w:rsid w:val="00F80107"/>
    <w:rsid w:val="00F818F6"/>
    <w:rsid w:val="00F826A0"/>
    <w:rsid w:val="00F831C3"/>
    <w:rsid w:val="00F83888"/>
    <w:rsid w:val="00F83EEE"/>
    <w:rsid w:val="00F8742A"/>
    <w:rsid w:val="00F939C0"/>
    <w:rsid w:val="00F946C1"/>
    <w:rsid w:val="00F96E4F"/>
    <w:rsid w:val="00F97546"/>
    <w:rsid w:val="00F97DD4"/>
    <w:rsid w:val="00FA1A36"/>
    <w:rsid w:val="00FA33B5"/>
    <w:rsid w:val="00FA3723"/>
    <w:rsid w:val="00FA57C9"/>
    <w:rsid w:val="00FA7588"/>
    <w:rsid w:val="00FB09EF"/>
    <w:rsid w:val="00FB12A1"/>
    <w:rsid w:val="00FB38E3"/>
    <w:rsid w:val="00FB71E5"/>
    <w:rsid w:val="00FC04F5"/>
    <w:rsid w:val="00FC455E"/>
    <w:rsid w:val="00FD2048"/>
    <w:rsid w:val="00FD5B6E"/>
    <w:rsid w:val="00FE206A"/>
    <w:rsid w:val="00FE249B"/>
    <w:rsid w:val="00FE31D7"/>
    <w:rsid w:val="00FE3FBE"/>
    <w:rsid w:val="00FE4378"/>
    <w:rsid w:val="00FE4987"/>
    <w:rsid w:val="00FE6399"/>
    <w:rsid w:val="00FE6E59"/>
    <w:rsid w:val="00FE7B64"/>
    <w:rsid w:val="00FF5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cs="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spacing w:after="0" w:line="240" w:lineRule="auto"/>
    </w:pPr>
    <w:rPr>
      <w:rFonts w:ascii="Arial" w:hAnsi="Arial" w:cs="Arial"/>
      <w:sz w:val="20"/>
      <w:szCs w:val="20"/>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customStyle="1" w:styleId="Style10">
    <w:name w:val="Style10"/>
    <w:basedOn w:val="a"/>
    <w:uiPriority w:val="99"/>
    <w:rsid w:val="003732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753F3"/>
    <w:rPr>
      <w:sz w:val="16"/>
      <w:szCs w:val="16"/>
    </w:rPr>
  </w:style>
  <w:style w:type="paragraph" w:styleId="af">
    <w:name w:val="annotation text"/>
    <w:basedOn w:val="a"/>
    <w:link w:val="af0"/>
    <w:uiPriority w:val="99"/>
    <w:semiHidden/>
    <w:unhideWhenUsed/>
    <w:rsid w:val="00E753F3"/>
    <w:pPr>
      <w:spacing w:line="240" w:lineRule="auto"/>
    </w:pPr>
    <w:rPr>
      <w:sz w:val="20"/>
      <w:szCs w:val="20"/>
    </w:rPr>
  </w:style>
  <w:style w:type="character" w:customStyle="1" w:styleId="af0">
    <w:name w:val="Текст примечания Знак"/>
    <w:basedOn w:val="a0"/>
    <w:link w:val="af"/>
    <w:uiPriority w:val="99"/>
    <w:semiHidden/>
    <w:rsid w:val="00E753F3"/>
    <w:rPr>
      <w:sz w:val="20"/>
      <w:szCs w:val="20"/>
    </w:rPr>
  </w:style>
  <w:style w:type="paragraph" w:styleId="af1">
    <w:name w:val="annotation subject"/>
    <w:basedOn w:val="af"/>
    <w:next w:val="af"/>
    <w:link w:val="af2"/>
    <w:uiPriority w:val="99"/>
    <w:semiHidden/>
    <w:unhideWhenUsed/>
    <w:rsid w:val="00E753F3"/>
    <w:rPr>
      <w:b/>
      <w:bCs/>
    </w:rPr>
  </w:style>
  <w:style w:type="character" w:customStyle="1" w:styleId="af2">
    <w:name w:val="Тема примечания Знак"/>
    <w:basedOn w:val="af0"/>
    <w:link w:val="af1"/>
    <w:uiPriority w:val="99"/>
    <w:semiHidden/>
    <w:rsid w:val="00E753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cs="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spacing w:after="0" w:line="240" w:lineRule="auto"/>
    </w:pPr>
    <w:rPr>
      <w:rFonts w:ascii="Arial" w:hAnsi="Arial" w:cs="Arial"/>
      <w:sz w:val="20"/>
      <w:szCs w:val="20"/>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customStyle="1" w:styleId="Style10">
    <w:name w:val="Style10"/>
    <w:basedOn w:val="a"/>
    <w:uiPriority w:val="99"/>
    <w:rsid w:val="003732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753F3"/>
    <w:rPr>
      <w:sz w:val="16"/>
      <w:szCs w:val="16"/>
    </w:rPr>
  </w:style>
  <w:style w:type="paragraph" w:styleId="af">
    <w:name w:val="annotation text"/>
    <w:basedOn w:val="a"/>
    <w:link w:val="af0"/>
    <w:uiPriority w:val="99"/>
    <w:semiHidden/>
    <w:unhideWhenUsed/>
    <w:rsid w:val="00E753F3"/>
    <w:pPr>
      <w:spacing w:line="240" w:lineRule="auto"/>
    </w:pPr>
    <w:rPr>
      <w:sz w:val="20"/>
      <w:szCs w:val="20"/>
    </w:rPr>
  </w:style>
  <w:style w:type="character" w:customStyle="1" w:styleId="af0">
    <w:name w:val="Текст примечания Знак"/>
    <w:basedOn w:val="a0"/>
    <w:link w:val="af"/>
    <w:uiPriority w:val="99"/>
    <w:semiHidden/>
    <w:rsid w:val="00E753F3"/>
    <w:rPr>
      <w:sz w:val="20"/>
      <w:szCs w:val="20"/>
    </w:rPr>
  </w:style>
  <w:style w:type="paragraph" w:styleId="af1">
    <w:name w:val="annotation subject"/>
    <w:basedOn w:val="af"/>
    <w:next w:val="af"/>
    <w:link w:val="af2"/>
    <w:uiPriority w:val="99"/>
    <w:semiHidden/>
    <w:unhideWhenUsed/>
    <w:rsid w:val="00E753F3"/>
    <w:rPr>
      <w:b/>
      <w:bCs/>
    </w:rPr>
  </w:style>
  <w:style w:type="character" w:customStyle="1" w:styleId="af2">
    <w:name w:val="Тема примечания Знак"/>
    <w:basedOn w:val="af0"/>
    <w:link w:val="af1"/>
    <w:uiPriority w:val="99"/>
    <w:semiHidden/>
    <w:rsid w:val="00E753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02175">
      <w:bodyDiv w:val="1"/>
      <w:marLeft w:val="0"/>
      <w:marRight w:val="0"/>
      <w:marTop w:val="0"/>
      <w:marBottom w:val="0"/>
      <w:divBdr>
        <w:top w:val="none" w:sz="0" w:space="0" w:color="auto"/>
        <w:left w:val="none" w:sz="0" w:space="0" w:color="auto"/>
        <w:bottom w:val="none" w:sz="0" w:space="0" w:color="auto"/>
        <w:right w:val="none" w:sz="0" w:space="0" w:color="auto"/>
      </w:divBdr>
    </w:div>
    <w:div w:id="710767972">
      <w:bodyDiv w:val="1"/>
      <w:marLeft w:val="0"/>
      <w:marRight w:val="0"/>
      <w:marTop w:val="0"/>
      <w:marBottom w:val="0"/>
      <w:divBdr>
        <w:top w:val="none" w:sz="0" w:space="0" w:color="auto"/>
        <w:left w:val="none" w:sz="0" w:space="0" w:color="auto"/>
        <w:bottom w:val="none" w:sz="0" w:space="0" w:color="auto"/>
        <w:right w:val="none" w:sz="0" w:space="0" w:color="auto"/>
      </w:divBdr>
    </w:div>
    <w:div w:id="839929821">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828C5D79E2A23CE95A8C72A3B12E6B81EFA4119929A9AEB8F4063A83AEB1CFE9B6F6AF4C02DA11C8DEF20A86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99FAE-1CA5-40C3-A439-B174F993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5220</Words>
  <Characters>29759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Наталья Анатольевна</dc:creator>
  <cp:lastModifiedBy>Пужай Светлана Евгеньевна</cp:lastModifiedBy>
  <cp:revision>22</cp:revision>
  <cp:lastPrinted>2022-11-22T11:19:00Z</cp:lastPrinted>
  <dcterms:created xsi:type="dcterms:W3CDTF">2022-11-08T10:31:00Z</dcterms:created>
  <dcterms:modified xsi:type="dcterms:W3CDTF">2022-11-25T10:41:00Z</dcterms:modified>
</cp:coreProperties>
</file>